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2B" w:rsidRPr="001B55F7" w:rsidRDefault="00152A2B" w:rsidP="00152A2B">
      <w:pPr>
        <w:outlineLvl w:val="0"/>
        <w:rPr>
          <w:rFonts w:asciiTheme="minorHAnsi" w:hAnsiTheme="minorHAnsi" w:cs="Arial"/>
          <w:b/>
          <w:color w:val="95A3AB"/>
          <w:sz w:val="2"/>
          <w:szCs w:val="2"/>
        </w:rPr>
      </w:pPr>
    </w:p>
    <w:p w:rsidR="00152A2B" w:rsidRPr="001B55F7" w:rsidRDefault="00152A2B" w:rsidP="00152A2B">
      <w:pPr>
        <w:pStyle w:val="Corpsdetexte"/>
        <w:jc w:val="left"/>
        <w:rPr>
          <w:rFonts w:asciiTheme="minorHAnsi" w:hAnsiTheme="minorHAnsi" w:cs="Arial"/>
          <w:b/>
          <w:color w:val="95A3AB"/>
          <w:sz w:val="2"/>
          <w:szCs w:val="2"/>
        </w:rPr>
      </w:pPr>
    </w:p>
    <w:p w:rsidR="004F5576" w:rsidRPr="001B55F7" w:rsidRDefault="00AA0405" w:rsidP="001B55F7">
      <w:pPr>
        <w:pStyle w:val="En-tte"/>
        <w:jc w:val="both"/>
        <w:rPr>
          <w:rFonts w:cs="Arial"/>
          <w:sz w:val="18"/>
          <w:szCs w:val="18"/>
        </w:rPr>
      </w:pPr>
      <w:r w:rsidRPr="001B55F7">
        <w:rPr>
          <w:rFonts w:cs="Arial"/>
          <w:sz w:val="18"/>
          <w:szCs w:val="18"/>
        </w:rPr>
        <w:t>(LOGO DE LA COLLECTIVITÉ)</w:t>
      </w:r>
    </w:p>
    <w:p w:rsidR="004F5576" w:rsidRPr="001B55F7" w:rsidRDefault="004F5576" w:rsidP="001B55F7">
      <w:pPr>
        <w:pStyle w:val="Corpsdetexte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6129" w:rsidRPr="001B55F7" w:rsidRDefault="00616129" w:rsidP="001B55F7">
      <w:pPr>
        <w:pStyle w:val="Corpsdetexte"/>
        <w:jc w:val="center"/>
        <w:rPr>
          <w:rFonts w:asciiTheme="minorHAnsi" w:hAnsiTheme="minorHAnsi" w:cs="Arial"/>
          <w:b/>
          <w:sz w:val="22"/>
          <w:szCs w:val="24"/>
        </w:rPr>
      </w:pPr>
    </w:p>
    <w:p w:rsidR="001B55F7" w:rsidRPr="001B55F7" w:rsidRDefault="00AA0405" w:rsidP="001B55F7">
      <w:pPr>
        <w:pStyle w:val="Corpsdetexte"/>
        <w:jc w:val="center"/>
        <w:rPr>
          <w:rFonts w:asciiTheme="minorHAnsi" w:hAnsiTheme="minorHAnsi" w:cs="Arial"/>
          <w:b/>
          <w:sz w:val="22"/>
          <w:szCs w:val="22"/>
        </w:rPr>
      </w:pPr>
      <w:r w:rsidRPr="001B55F7">
        <w:rPr>
          <w:rFonts w:asciiTheme="minorHAnsi" w:hAnsiTheme="minorHAnsi" w:cs="Arial"/>
          <w:b/>
          <w:sz w:val="22"/>
          <w:szCs w:val="22"/>
        </w:rPr>
        <w:t>DÉ</w:t>
      </w:r>
      <w:r w:rsidR="002D04D2" w:rsidRPr="001B55F7">
        <w:rPr>
          <w:rFonts w:asciiTheme="minorHAnsi" w:hAnsiTheme="minorHAnsi" w:cs="Arial"/>
          <w:b/>
          <w:sz w:val="22"/>
          <w:szCs w:val="22"/>
        </w:rPr>
        <w:t xml:space="preserve">LIBERATION DE PRINCIPE AUTORISANT LE RECRUTEMENT D’AGENTS CONTRACTUELS </w:t>
      </w:r>
      <w:r w:rsidR="001B55F7" w:rsidRPr="001B55F7">
        <w:rPr>
          <w:rFonts w:asciiTheme="minorHAnsi" w:hAnsiTheme="minorHAnsi" w:cs="Arial"/>
          <w:b/>
          <w:sz w:val="22"/>
          <w:szCs w:val="22"/>
        </w:rPr>
        <w:t>POUR POURVOIR AU REMPLACEMENT D’AGENTS TITULAIRES OU CONTRACTUELS INDISPONIBLES EN RAISON DE CONGES, MALADIE, ADOPTION, MATERNITE, DISPONIBILITE</w:t>
      </w:r>
    </w:p>
    <w:p w:rsidR="005B50C0" w:rsidRPr="001B55F7" w:rsidRDefault="005B50C0" w:rsidP="001B55F7">
      <w:pPr>
        <w:pStyle w:val="Corpsdetexte"/>
        <w:pBdr>
          <w:bottom w:val="single" w:sz="4" w:space="1" w:color="auto"/>
        </w:pBdr>
        <w:jc w:val="center"/>
        <w:rPr>
          <w:rFonts w:asciiTheme="minorHAnsi" w:hAnsiTheme="minorHAnsi" w:cs="Arial"/>
          <w:b/>
          <w:smallCaps/>
          <w:sz w:val="16"/>
          <w:szCs w:val="16"/>
        </w:rPr>
      </w:pPr>
      <w:r w:rsidRPr="001B55F7">
        <w:rPr>
          <w:rFonts w:asciiTheme="minorHAnsi" w:hAnsiTheme="minorHAnsi" w:cs="Arial"/>
          <w:smallCaps/>
          <w:sz w:val="16"/>
          <w:szCs w:val="16"/>
        </w:rPr>
        <w:t>ARTICLE 3-1 DE LA LOI N° 84-53 DU 26 janvier 1984 MODIFIÉE</w:t>
      </w:r>
    </w:p>
    <w:p w:rsidR="001B55F7" w:rsidRPr="001B55F7" w:rsidRDefault="001B55F7" w:rsidP="002D04D2">
      <w:pPr>
        <w:jc w:val="both"/>
        <w:outlineLvl w:val="0"/>
        <w:rPr>
          <w:rFonts w:asciiTheme="minorHAnsi" w:hAnsiTheme="minorHAnsi" w:cs="Arial"/>
        </w:rPr>
      </w:pPr>
    </w:p>
    <w:p w:rsidR="001B55F7" w:rsidRPr="001B55F7" w:rsidRDefault="001B55F7" w:rsidP="002D04D2">
      <w:pPr>
        <w:jc w:val="both"/>
        <w:outlineLvl w:val="0"/>
        <w:rPr>
          <w:rFonts w:asciiTheme="minorHAnsi" w:hAnsiTheme="minorHAnsi" w:cs="Arial"/>
        </w:rPr>
      </w:pPr>
    </w:p>
    <w:p w:rsidR="002D04D2" w:rsidRPr="001B55F7" w:rsidRDefault="002D04D2" w:rsidP="002D04D2">
      <w:pPr>
        <w:jc w:val="both"/>
        <w:outlineLvl w:val="0"/>
        <w:rPr>
          <w:rFonts w:asciiTheme="minorHAnsi" w:hAnsiTheme="minorHAnsi" w:cs="Arial"/>
        </w:rPr>
      </w:pPr>
      <w:r w:rsidRPr="001B55F7">
        <w:rPr>
          <w:rFonts w:asciiTheme="minorHAnsi" w:hAnsiTheme="minorHAnsi" w:cs="Arial"/>
        </w:rPr>
        <w:t>Le Conseil Municipal ;</w:t>
      </w: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pStyle w:val="Corpsdetexte2"/>
        <w:jc w:val="both"/>
        <w:outlineLvl w:val="0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>Vu la loi n°83-634 du 13 juillet 1983 modifiée portant droits et obligations des fonctionnaires ;</w:t>
      </w:r>
    </w:p>
    <w:p w:rsidR="002D04D2" w:rsidRPr="001B55F7" w:rsidRDefault="002D04D2" w:rsidP="002D04D2">
      <w:pPr>
        <w:pStyle w:val="Corpsdetexte2"/>
        <w:jc w:val="both"/>
        <w:rPr>
          <w:rFonts w:asciiTheme="minorHAnsi" w:hAnsiTheme="minorHAnsi" w:cs="Arial"/>
          <w:sz w:val="20"/>
        </w:rPr>
      </w:pPr>
    </w:p>
    <w:p w:rsidR="002D04D2" w:rsidRPr="001B55F7" w:rsidRDefault="002D04D2" w:rsidP="002D04D2">
      <w:pPr>
        <w:pStyle w:val="Corpsdetexte2"/>
        <w:jc w:val="both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1B55F7">
          <w:rPr>
            <w:rFonts w:asciiTheme="minorHAnsi" w:hAnsiTheme="minorHAnsi" w:cs="Arial"/>
            <w:sz w:val="20"/>
          </w:rPr>
          <w:t>la Fonction Publique</w:t>
        </w:r>
      </w:smartTag>
      <w:r w:rsidRPr="001B55F7">
        <w:rPr>
          <w:rFonts w:asciiTheme="minorHAnsi" w:hAnsiTheme="minorHAnsi" w:cs="Arial"/>
          <w:sz w:val="20"/>
        </w:rPr>
        <w:t xml:space="preserve"> Territoriale, notamment son article 3-1 ;</w:t>
      </w: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pStyle w:val="Corpsdetexte2"/>
        <w:jc w:val="both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>Considérant que les besoins du service peuvent justifier le remplacement rapide de fonctionnaires territoriaux ou d’agents contractuels indisponibles ;</w:t>
      </w: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jc w:val="both"/>
        <w:outlineLvl w:val="0"/>
        <w:rPr>
          <w:rFonts w:asciiTheme="minorHAnsi" w:hAnsiTheme="minorHAnsi" w:cs="Arial"/>
        </w:rPr>
      </w:pPr>
      <w:r w:rsidRPr="001B55F7">
        <w:rPr>
          <w:rFonts w:asciiTheme="minorHAnsi" w:hAnsiTheme="minorHAnsi" w:cs="Arial"/>
        </w:rPr>
        <w:t>Sur le rapport de Monsieur le Maire et après en avoir délibéré ;</w:t>
      </w: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AA0405" w:rsidP="002D04D2">
      <w:pPr>
        <w:pStyle w:val="Titre1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>DÉ</w:t>
      </w:r>
      <w:r w:rsidR="002D04D2" w:rsidRPr="001B55F7">
        <w:rPr>
          <w:rFonts w:asciiTheme="minorHAnsi" w:hAnsiTheme="minorHAnsi" w:cs="Arial"/>
          <w:sz w:val="20"/>
        </w:rPr>
        <w:t>CIDE</w:t>
      </w: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  <w:r w:rsidRPr="001B55F7">
        <w:rPr>
          <w:rFonts w:asciiTheme="minorHAnsi" w:hAnsiTheme="minorHAnsi" w:cs="Arial"/>
        </w:rPr>
        <w:t xml:space="preserve">- D’autoriser Monsieur le Maire à recruter des agents contractuels dans les conditions fixées par l’article </w:t>
      </w:r>
      <w:r w:rsidR="00E418E5" w:rsidRPr="001B55F7">
        <w:rPr>
          <w:rFonts w:asciiTheme="minorHAnsi" w:hAnsiTheme="minorHAnsi" w:cs="Arial"/>
        </w:rPr>
        <w:t xml:space="preserve">  </w:t>
      </w:r>
      <w:r w:rsidRPr="001B55F7">
        <w:rPr>
          <w:rFonts w:asciiTheme="minorHAnsi" w:hAnsiTheme="minorHAnsi" w:cs="Arial"/>
        </w:rPr>
        <w:t xml:space="preserve">3-1 de la loi du 26 janvier 1984 précitée pour remplacer des fonctionnaires ou des agents contractuels momentanément indisponibles. </w:t>
      </w:r>
    </w:p>
    <w:p w:rsidR="001B55F7" w:rsidRDefault="001B55F7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  <w:r w:rsidRPr="001B55F7">
        <w:rPr>
          <w:rFonts w:asciiTheme="minorHAnsi" w:hAnsiTheme="minorHAnsi" w:cs="Arial"/>
        </w:rPr>
        <w:t>Il</w:t>
      </w:r>
      <w:r w:rsidR="001B55F7">
        <w:rPr>
          <w:rFonts w:asciiTheme="minorHAnsi" w:hAnsiTheme="minorHAnsi" w:cs="Arial"/>
        </w:rPr>
        <w:t xml:space="preserve"> </w:t>
      </w:r>
      <w:r w:rsidRPr="001B55F7">
        <w:rPr>
          <w:rFonts w:asciiTheme="minorHAnsi" w:hAnsiTheme="minorHAnsi" w:cs="Arial"/>
        </w:rPr>
        <w:t xml:space="preserve"> sera chargé de la détermination des niveaux de recrutement et de rémunération des candidats retenus selon la nature des fonctions concernées, leur expérience et leur profil. </w:t>
      </w: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pStyle w:val="Corpsdetexte2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>- De prévoir à cette fin une enveloppe de crédits au budget.</w:t>
      </w:r>
    </w:p>
    <w:p w:rsidR="002D04D2" w:rsidRPr="001B55F7" w:rsidRDefault="002D04D2" w:rsidP="002D04D2">
      <w:pPr>
        <w:jc w:val="both"/>
        <w:rPr>
          <w:rFonts w:asciiTheme="minorHAnsi" w:hAnsiTheme="minorHAnsi" w:cs="Arial"/>
        </w:rPr>
      </w:pPr>
    </w:p>
    <w:p w:rsidR="002D04D2" w:rsidRPr="001B55F7" w:rsidRDefault="002D04D2" w:rsidP="002D04D2">
      <w:pPr>
        <w:pStyle w:val="Corpsdetexte"/>
        <w:jc w:val="left"/>
        <w:rPr>
          <w:rFonts w:asciiTheme="minorHAnsi" w:hAnsiTheme="minorHAnsi" w:cs="Arial"/>
          <w:b/>
          <w:sz w:val="20"/>
        </w:rPr>
      </w:pPr>
    </w:p>
    <w:p w:rsidR="002D04D2" w:rsidRPr="001B55F7" w:rsidRDefault="002D04D2" w:rsidP="002D04D2">
      <w:pPr>
        <w:pStyle w:val="Corpsdetexte"/>
        <w:jc w:val="left"/>
        <w:rPr>
          <w:rFonts w:asciiTheme="minorHAnsi" w:hAnsiTheme="minorHAnsi" w:cs="Arial"/>
          <w:b/>
          <w:sz w:val="20"/>
        </w:rPr>
      </w:pPr>
      <w:bookmarkStart w:id="0" w:name="_GoBack"/>
      <w:bookmarkEnd w:id="0"/>
    </w:p>
    <w:p w:rsidR="002D04D2" w:rsidRPr="001B55F7" w:rsidRDefault="002D04D2" w:rsidP="002D04D2">
      <w:pPr>
        <w:pStyle w:val="Corpsdetexte"/>
        <w:jc w:val="left"/>
        <w:rPr>
          <w:rFonts w:asciiTheme="minorHAnsi" w:hAnsiTheme="minorHAnsi" w:cs="Arial"/>
          <w:b/>
          <w:sz w:val="20"/>
        </w:rPr>
      </w:pPr>
    </w:p>
    <w:p w:rsidR="002D04D2" w:rsidRPr="001B55F7" w:rsidRDefault="002D04D2" w:rsidP="002D04D2">
      <w:pPr>
        <w:pStyle w:val="Corpsdetexte"/>
        <w:jc w:val="left"/>
        <w:rPr>
          <w:rFonts w:asciiTheme="minorHAnsi" w:hAnsiTheme="minorHAnsi" w:cs="Arial"/>
          <w:sz w:val="18"/>
        </w:rPr>
      </w:pPr>
      <w:r w:rsidRPr="001B55F7">
        <w:rPr>
          <w:rFonts w:asciiTheme="minorHAnsi" w:hAnsiTheme="minorHAnsi" w:cs="Arial"/>
          <w:sz w:val="18"/>
        </w:rPr>
        <w:t>Le Maire,</w:t>
      </w:r>
    </w:p>
    <w:p w:rsidR="002D04D2" w:rsidRPr="001B55F7" w:rsidRDefault="002D04D2" w:rsidP="001B55F7">
      <w:pPr>
        <w:pStyle w:val="Corpsdetexte"/>
        <w:ind w:firstLine="360"/>
        <w:rPr>
          <w:rFonts w:asciiTheme="minorHAnsi" w:hAnsiTheme="minorHAnsi" w:cs="Arial"/>
          <w:sz w:val="18"/>
        </w:rPr>
      </w:pPr>
      <w:r w:rsidRPr="001B55F7">
        <w:rPr>
          <w:rFonts w:asciiTheme="minorHAnsi" w:hAnsiTheme="minorHAnsi" w:cs="Arial"/>
          <w:sz w:val="18"/>
        </w:rPr>
        <w:t>- certifie sous sa responsabilité le caractère exécutoire de cet acte,</w:t>
      </w:r>
    </w:p>
    <w:p w:rsidR="002D04D2" w:rsidRPr="001B55F7" w:rsidRDefault="002D04D2" w:rsidP="001B55F7">
      <w:pPr>
        <w:pStyle w:val="Corpsdetexte"/>
        <w:ind w:left="360"/>
        <w:rPr>
          <w:rFonts w:asciiTheme="minorHAnsi" w:hAnsiTheme="minorHAnsi" w:cs="Arial"/>
          <w:sz w:val="18"/>
        </w:rPr>
      </w:pPr>
      <w:r w:rsidRPr="001B55F7">
        <w:rPr>
          <w:rFonts w:asciiTheme="minorHAnsi" w:hAnsiTheme="minorHAnsi" w:cs="Arial"/>
          <w:sz w:val="18"/>
        </w:rPr>
        <w:t xml:space="preserve">- informe que la présente délibération peut faire l’objet d’un recours pour excès de pouvoir devant le Tribunal Administratif </w:t>
      </w:r>
      <w:r w:rsidR="000B59E7" w:rsidRPr="001B55F7">
        <w:rPr>
          <w:rFonts w:asciiTheme="minorHAnsi" w:hAnsiTheme="minorHAnsi" w:cs="Arial"/>
          <w:sz w:val="18"/>
        </w:rPr>
        <w:t xml:space="preserve">de </w:t>
      </w:r>
      <w:r w:rsidR="001B55F7">
        <w:rPr>
          <w:rFonts w:asciiTheme="minorHAnsi" w:hAnsiTheme="minorHAnsi" w:cs="Arial"/>
          <w:sz w:val="18"/>
        </w:rPr>
        <w:t>Limoges</w:t>
      </w:r>
      <w:r w:rsidR="00847696" w:rsidRPr="001B55F7">
        <w:rPr>
          <w:rFonts w:asciiTheme="minorHAnsi" w:hAnsiTheme="minorHAnsi" w:cs="Arial"/>
          <w:sz w:val="18"/>
        </w:rPr>
        <w:t xml:space="preserve"> </w:t>
      </w:r>
      <w:r w:rsidRPr="001B55F7">
        <w:rPr>
          <w:rFonts w:asciiTheme="minorHAnsi" w:hAnsiTheme="minorHAnsi" w:cs="Arial"/>
          <w:sz w:val="18"/>
        </w:rPr>
        <w:t>dans un délai de 2 mois à compter de sa notification, sa réception par le représentant de l’Etat et sa publication.</w:t>
      </w:r>
    </w:p>
    <w:p w:rsidR="002D04D2" w:rsidRPr="001B55F7" w:rsidRDefault="002D04D2" w:rsidP="002D04D2">
      <w:pPr>
        <w:pStyle w:val="Corpsdetexte"/>
        <w:jc w:val="left"/>
        <w:rPr>
          <w:rFonts w:asciiTheme="minorHAnsi" w:hAnsiTheme="minorHAnsi" w:cs="Arial"/>
          <w:sz w:val="20"/>
        </w:rPr>
      </w:pPr>
    </w:p>
    <w:p w:rsidR="002D04D2" w:rsidRPr="001B55F7" w:rsidRDefault="002D04D2" w:rsidP="002D04D2">
      <w:pPr>
        <w:pStyle w:val="Corpsdetexte"/>
        <w:jc w:val="left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  <w:t>Fait à ……………………….,</w:t>
      </w:r>
    </w:p>
    <w:p w:rsidR="002D04D2" w:rsidRPr="001B55F7" w:rsidRDefault="002D04D2" w:rsidP="002D04D2">
      <w:pPr>
        <w:pStyle w:val="Corpsdetexte"/>
        <w:jc w:val="left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  <w:t xml:space="preserve">Le ………………………….., </w:t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</w:p>
    <w:p w:rsidR="003F0007" w:rsidRPr="001B55F7" w:rsidRDefault="002D04D2" w:rsidP="003F0007">
      <w:pPr>
        <w:pStyle w:val="Corpsdetexte"/>
        <w:rPr>
          <w:rFonts w:asciiTheme="minorHAnsi" w:hAnsiTheme="minorHAnsi" w:cs="Arial"/>
          <w:sz w:val="20"/>
        </w:rPr>
      </w:pP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Pr="001B55F7">
        <w:rPr>
          <w:rFonts w:asciiTheme="minorHAnsi" w:hAnsiTheme="minorHAnsi" w:cs="Arial"/>
          <w:sz w:val="20"/>
        </w:rPr>
        <w:tab/>
      </w:r>
      <w:r w:rsidR="003F0007" w:rsidRPr="001B55F7">
        <w:rPr>
          <w:rFonts w:asciiTheme="minorHAnsi" w:hAnsiTheme="minorHAnsi" w:cs="Arial"/>
          <w:sz w:val="20"/>
        </w:rPr>
        <w:t>Le Maire/Président ( e )</w:t>
      </w:r>
    </w:p>
    <w:p w:rsidR="00152A2B" w:rsidRPr="001B55F7" w:rsidRDefault="00152A2B" w:rsidP="002D04D2">
      <w:pPr>
        <w:pStyle w:val="Corpsdetexte"/>
        <w:jc w:val="left"/>
        <w:outlineLvl w:val="0"/>
        <w:rPr>
          <w:rFonts w:asciiTheme="minorHAnsi" w:hAnsiTheme="minorHAnsi" w:cs="Arial"/>
          <w:sz w:val="20"/>
        </w:rPr>
      </w:pPr>
    </w:p>
    <w:sectPr w:rsidR="00152A2B" w:rsidRPr="001B55F7" w:rsidSect="004F5576">
      <w:headerReference w:type="default" r:id="rId7"/>
      <w:footerReference w:type="default" r:id="rId8"/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F8" w:rsidRDefault="003C79F8" w:rsidP="00B04D0E">
      <w:r>
        <w:separator/>
      </w:r>
    </w:p>
  </w:endnote>
  <w:endnote w:type="continuationSeparator" w:id="0">
    <w:p w:rsidR="003C79F8" w:rsidRDefault="003C79F8" w:rsidP="00B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4" w:rsidRDefault="00A804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F8" w:rsidRDefault="003C79F8" w:rsidP="00B04D0E">
      <w:r>
        <w:separator/>
      </w:r>
    </w:p>
  </w:footnote>
  <w:footnote w:type="continuationSeparator" w:id="0">
    <w:p w:rsidR="003C79F8" w:rsidRDefault="003C79F8" w:rsidP="00B0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29" w:rsidRPr="004F5576" w:rsidRDefault="00616129" w:rsidP="004F5576">
    <w:pPr>
      <w:pStyle w:val="En-tte"/>
    </w:pPr>
    <w:r w:rsidRPr="004F557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0E"/>
    <w:rsid w:val="0005050E"/>
    <w:rsid w:val="000B36AD"/>
    <w:rsid w:val="000B59E7"/>
    <w:rsid w:val="000E5EC2"/>
    <w:rsid w:val="001346A3"/>
    <w:rsid w:val="00152A2B"/>
    <w:rsid w:val="001B55F7"/>
    <w:rsid w:val="00226094"/>
    <w:rsid w:val="002512E1"/>
    <w:rsid w:val="002D04D2"/>
    <w:rsid w:val="003005ED"/>
    <w:rsid w:val="00323A1F"/>
    <w:rsid w:val="00341A3D"/>
    <w:rsid w:val="003C79F8"/>
    <w:rsid w:val="003E4AA2"/>
    <w:rsid w:val="003F0007"/>
    <w:rsid w:val="00486969"/>
    <w:rsid w:val="004F5576"/>
    <w:rsid w:val="0050225B"/>
    <w:rsid w:val="00521008"/>
    <w:rsid w:val="00583790"/>
    <w:rsid w:val="005A0E95"/>
    <w:rsid w:val="005B50C0"/>
    <w:rsid w:val="00616129"/>
    <w:rsid w:val="00682B1D"/>
    <w:rsid w:val="00740BA7"/>
    <w:rsid w:val="00847696"/>
    <w:rsid w:val="008D729B"/>
    <w:rsid w:val="00971726"/>
    <w:rsid w:val="00972ED2"/>
    <w:rsid w:val="009B2D0E"/>
    <w:rsid w:val="00A605B1"/>
    <w:rsid w:val="00A804A4"/>
    <w:rsid w:val="00AA0405"/>
    <w:rsid w:val="00AE288F"/>
    <w:rsid w:val="00B04D0E"/>
    <w:rsid w:val="00BB47BD"/>
    <w:rsid w:val="00BB4F92"/>
    <w:rsid w:val="00C52991"/>
    <w:rsid w:val="00D664DA"/>
    <w:rsid w:val="00E418E5"/>
    <w:rsid w:val="00E5737E"/>
    <w:rsid w:val="00ED6C61"/>
    <w:rsid w:val="00EF6BB3"/>
    <w:rsid w:val="00F2740A"/>
    <w:rsid w:val="00F900AE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."/>
  <w:listSeparator w:val=";"/>
  <w15:docId w15:val="{683427A6-40B0-4A91-B04B-0B23402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2B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D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04D0E"/>
  </w:style>
  <w:style w:type="paragraph" w:styleId="Pieddepage">
    <w:name w:val="footer"/>
    <w:basedOn w:val="Normal"/>
    <w:link w:val="Pieddepag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D0E"/>
  </w:style>
  <w:style w:type="paragraph" w:styleId="Textedebulles">
    <w:name w:val="Balloon Text"/>
    <w:basedOn w:val="Normal"/>
    <w:link w:val="TextedebullesCar"/>
    <w:uiPriority w:val="99"/>
    <w:semiHidden/>
    <w:unhideWhenUsed/>
    <w:rsid w:val="00B04D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D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2A2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152A2B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52A2B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ituldelarrt">
    <w:name w:val="intitulé de l'arrêté"/>
    <w:basedOn w:val="Normal"/>
    <w:rsid w:val="00A804A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DB5A-A96F-4D68-A318-E813B39C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boucly</dc:creator>
  <cp:keywords/>
  <dc:description/>
  <cp:lastModifiedBy>Geoffrey</cp:lastModifiedBy>
  <cp:revision>3</cp:revision>
  <cp:lastPrinted>2015-02-20T14:21:00Z</cp:lastPrinted>
  <dcterms:created xsi:type="dcterms:W3CDTF">2017-07-07T12:32:00Z</dcterms:created>
  <dcterms:modified xsi:type="dcterms:W3CDTF">2017-07-07T12:37:00Z</dcterms:modified>
</cp:coreProperties>
</file>