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2B796" w14:textId="77777777" w:rsidR="00BA5E24" w:rsidRPr="00BA5E24" w:rsidRDefault="00BA5E24" w:rsidP="00BA5E24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lang w:eastAsia="fr-FR"/>
        </w:rPr>
      </w:pPr>
      <w:r w:rsidRPr="00BA5E24">
        <w:rPr>
          <w:rFonts w:eastAsia="Times New Roman" w:cs="Arial"/>
          <w:b/>
          <w:lang w:eastAsia="fr-FR"/>
        </w:rPr>
        <w:t>Modèle</w:t>
      </w:r>
    </w:p>
    <w:p w14:paraId="2C29FE76" w14:textId="77777777" w:rsidR="00BA5E24" w:rsidRPr="00BA5E24" w:rsidRDefault="00BA5E24" w:rsidP="00BA5E24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lang w:eastAsia="fr-FR"/>
        </w:rPr>
      </w:pPr>
      <w:r w:rsidRPr="00BA5E24">
        <w:rPr>
          <w:rFonts w:eastAsia="Times New Roman" w:cs="Arial"/>
          <w:b/>
          <w:lang w:eastAsia="fr-FR"/>
        </w:rPr>
        <w:t>ARRÊTÉ DE NOMINATION DU COORDONNATEUR COMMUNAL</w:t>
      </w:r>
    </w:p>
    <w:p w14:paraId="6213D034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D2744D7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highlight w:val="yellow"/>
          <w:lang w:eastAsia="fr-FR"/>
        </w:rPr>
        <w:t>Le Maire (le président) de .............................................................................</w:t>
      </w:r>
    </w:p>
    <w:p w14:paraId="5688BFCD" w14:textId="6ACB769D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lang w:eastAsia="fr-FR"/>
        </w:rPr>
        <w:t>VU</w:t>
      </w:r>
      <w:r w:rsidR="00BA5E24" w:rsidRPr="00BA5E24">
        <w:rPr>
          <w:rFonts w:eastAsia="Times New Roman" w:cs="Arial"/>
          <w:lang w:eastAsia="fr-FR"/>
        </w:rPr>
        <w:t xml:space="preserve"> le Code général des collectivités locales,</w:t>
      </w:r>
    </w:p>
    <w:p w14:paraId="5732F131" w14:textId="632711A4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lang w:eastAsia="fr-FR"/>
        </w:rPr>
        <w:t>VU</w:t>
      </w:r>
      <w:r w:rsidR="00BA5E24" w:rsidRPr="00BA5E24">
        <w:rPr>
          <w:rFonts w:eastAsia="Times New Roman" w:cs="Arial"/>
          <w:lang w:eastAsia="fr-FR"/>
        </w:rPr>
        <w:t xml:space="preserve"> la loi n° 51-711 du 7 juin 1951 modifiée sur l’obligation, la coordination et le secret en matière de statistiques,</w:t>
      </w:r>
    </w:p>
    <w:p w14:paraId="585BB6D9" w14:textId="34BD84D3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lang w:eastAsia="fr-FR"/>
        </w:rPr>
        <w:t>VU</w:t>
      </w:r>
      <w:r w:rsidR="00BA5E24" w:rsidRPr="00BA5E24">
        <w:rPr>
          <w:rFonts w:eastAsia="Times New Roman" w:cs="Arial"/>
          <w:lang w:eastAsia="fr-FR"/>
        </w:rPr>
        <w:t xml:space="preserve"> la loi n° 78-17 du 6 janvier 1978 sur l’informatique, les fichiers et les libertés,</w:t>
      </w:r>
    </w:p>
    <w:p w14:paraId="518278B3" w14:textId="5A097797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lang w:eastAsia="fr-FR"/>
        </w:rPr>
        <w:t>VU</w:t>
      </w:r>
      <w:r w:rsidR="00BA5E24" w:rsidRPr="00BA5E24">
        <w:rPr>
          <w:rFonts w:eastAsia="Times New Roman" w:cs="Arial"/>
          <w:lang w:eastAsia="fr-FR"/>
        </w:rPr>
        <w:t xml:space="preserve"> la loi n° 2002-276 du 27 février 2002 relative à la démocratie de proximité, notamment son titre V, articles 156 à 158,</w:t>
      </w:r>
    </w:p>
    <w:p w14:paraId="155D4B03" w14:textId="28F892C4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lang w:eastAsia="fr-FR"/>
        </w:rPr>
        <w:t>VU</w:t>
      </w:r>
      <w:r w:rsidR="00BA5E24" w:rsidRPr="00BA5E24">
        <w:rPr>
          <w:rFonts w:eastAsia="Times New Roman" w:cs="Arial"/>
          <w:lang w:eastAsia="fr-FR"/>
        </w:rPr>
        <w:t xml:space="preserve"> le décret n° 2003-485 du 5 juin 2003 définissant les modalités d’application du titre V de la loi </w:t>
      </w:r>
      <w:r w:rsidR="00BA5E24">
        <w:rPr>
          <w:rFonts w:eastAsia="Times New Roman" w:cs="Arial"/>
          <w:lang w:eastAsia="fr-FR"/>
        </w:rPr>
        <w:br/>
      </w:r>
      <w:r w:rsidR="00BA5E24" w:rsidRPr="00BA5E24">
        <w:rPr>
          <w:rFonts w:eastAsia="Times New Roman" w:cs="Arial"/>
          <w:lang w:eastAsia="fr-FR"/>
        </w:rPr>
        <w:t>n° 2002-276,</w:t>
      </w:r>
    </w:p>
    <w:p w14:paraId="37137FB7" w14:textId="080E7E7D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lang w:eastAsia="fr-FR"/>
        </w:rPr>
        <w:t>VU</w:t>
      </w:r>
      <w:r w:rsidR="00BA5E24" w:rsidRPr="00BA5E24">
        <w:rPr>
          <w:rFonts w:eastAsia="Times New Roman" w:cs="Arial"/>
          <w:lang w:eastAsia="fr-FR"/>
        </w:rPr>
        <w:t xml:space="preserve"> le décret n° 2003-561 du 23 juin 2003 fixant l’année de recensement pour chaque commune,</w:t>
      </w:r>
    </w:p>
    <w:p w14:paraId="02177038" w14:textId="286828A6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lang w:eastAsia="fr-FR"/>
        </w:rPr>
        <w:t>VU</w:t>
      </w:r>
      <w:r w:rsidR="00BA5E24" w:rsidRPr="00BA5E24">
        <w:rPr>
          <w:rFonts w:eastAsia="Times New Roman" w:cs="Arial"/>
          <w:lang w:eastAsia="fr-FR"/>
        </w:rPr>
        <w:t xml:space="preserve"> l’arrêté du 5 août 2003 portant application des articles 23 et 24 du décret n° 2003-485,</w:t>
      </w:r>
    </w:p>
    <w:p w14:paraId="5838B490" w14:textId="2D974FD9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lang w:eastAsia="fr-FR"/>
        </w:rPr>
        <w:t>VU</w:t>
      </w:r>
      <w:r w:rsidR="00BA5E24" w:rsidRPr="00BA5E24">
        <w:rPr>
          <w:rFonts w:eastAsia="Times New Roman" w:cs="Arial"/>
          <w:lang w:eastAsia="fr-FR"/>
        </w:rPr>
        <w:t xml:space="preserve"> la délibération du Conseil municipal en date du ................................................,</w:t>
      </w:r>
    </w:p>
    <w:p w14:paraId="1273D634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0ED43DD" w14:textId="77777777" w:rsidR="00BA5E24" w:rsidRDefault="00BA5E24" w:rsidP="00BA5E24">
      <w:pPr>
        <w:spacing w:after="0" w:line="240" w:lineRule="auto"/>
        <w:jc w:val="center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ARRETE</w:t>
      </w:r>
    </w:p>
    <w:p w14:paraId="295126E4" w14:textId="77777777" w:rsidR="00BA5E24" w:rsidRPr="00BA5E24" w:rsidRDefault="00BA5E24" w:rsidP="00BA5E24">
      <w:pPr>
        <w:spacing w:after="0" w:line="240" w:lineRule="auto"/>
        <w:jc w:val="center"/>
        <w:rPr>
          <w:rFonts w:eastAsia="Times New Roman" w:cs="Arial"/>
          <w:lang w:eastAsia="fr-FR"/>
        </w:rPr>
      </w:pPr>
    </w:p>
    <w:p w14:paraId="294DB5BF" w14:textId="7BA0FE1A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u w:val="single"/>
          <w:lang w:eastAsia="fr-FR"/>
        </w:rPr>
        <w:t>Article 1</w:t>
      </w:r>
      <w:r w:rsidR="00662AF6" w:rsidRPr="00662AF6">
        <w:rPr>
          <w:rFonts w:eastAsia="Times New Roman" w:cs="Arial"/>
          <w:b/>
          <w:bCs/>
          <w:u w:val="single"/>
          <w:vertAlign w:val="superscript"/>
          <w:lang w:eastAsia="fr-FR"/>
        </w:rPr>
        <w:t>er</w:t>
      </w:r>
      <w:r w:rsidR="00662AF6" w:rsidRPr="00662AF6">
        <w:rPr>
          <w:rFonts w:eastAsia="Times New Roman" w:cs="Arial"/>
          <w:b/>
          <w:bCs/>
          <w:u w:val="single"/>
          <w:lang w:eastAsia="fr-FR"/>
        </w:rPr>
        <w:t xml:space="preserve"> </w:t>
      </w:r>
      <w:r w:rsidRPr="00662AF6">
        <w:rPr>
          <w:rFonts w:eastAsia="Times New Roman" w:cs="Arial"/>
          <w:b/>
          <w:bCs/>
          <w:u w:val="single"/>
          <w:lang w:eastAsia="fr-FR"/>
        </w:rPr>
        <w:t>:</w:t>
      </w:r>
      <w:r>
        <w:rPr>
          <w:rFonts w:eastAsia="Times New Roman" w:cs="Arial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M. ................................................................</w:t>
      </w:r>
      <w:r w:rsidRPr="00BA5E24">
        <w:rPr>
          <w:rFonts w:eastAsia="Times New Roman" w:cs="Arial"/>
          <w:lang w:eastAsia="fr-FR"/>
        </w:rPr>
        <w:t>est désigné coordonnateur de l’enquête du recensement du</w:t>
      </w:r>
      <w:r w:rsidR="00662AF6">
        <w:rPr>
          <w:rFonts w:eastAsia="Times New Roman" w:cs="Arial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.......................................</w:t>
      </w:r>
      <w:r w:rsidR="00662AF6">
        <w:rPr>
          <w:rFonts w:eastAsia="Times New Roman" w:cs="Arial"/>
          <w:highlight w:val="yellow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au</w:t>
      </w:r>
      <w:r w:rsidR="00662AF6">
        <w:rPr>
          <w:rFonts w:eastAsia="Times New Roman" w:cs="Arial"/>
          <w:highlight w:val="yellow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......................................</w:t>
      </w:r>
      <w:r w:rsidR="00662AF6">
        <w:rPr>
          <w:rFonts w:eastAsia="Times New Roman" w:cs="Arial"/>
          <w:lang w:eastAsia="fr-FR"/>
        </w:rPr>
        <w:t xml:space="preserve"> </w:t>
      </w:r>
      <w:r w:rsidRPr="00BA5E24">
        <w:rPr>
          <w:rFonts w:eastAsia="Times New Roman" w:cs="Arial"/>
          <w:lang w:eastAsia="fr-FR"/>
        </w:rPr>
        <w:t>pour effectuer les opérations de recensement. Il est tenu d’assister aux séances de formation préalables aux opérations sur le terrain.</w:t>
      </w:r>
    </w:p>
    <w:p w14:paraId="25423937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899C67C" w14:textId="651745D1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u w:val="single"/>
          <w:lang w:eastAsia="fr-FR"/>
        </w:rPr>
        <w:t>Article 2</w:t>
      </w:r>
      <w:r w:rsidR="00662AF6" w:rsidRPr="00662AF6">
        <w:rPr>
          <w:rFonts w:eastAsia="Times New Roman" w:cs="Arial"/>
          <w:b/>
          <w:bCs/>
          <w:u w:val="single"/>
          <w:vertAlign w:val="superscript"/>
          <w:lang w:eastAsia="fr-FR"/>
        </w:rPr>
        <w:t>ème</w:t>
      </w:r>
      <w:r w:rsidR="00662AF6" w:rsidRPr="00662AF6">
        <w:rPr>
          <w:rFonts w:eastAsia="Times New Roman" w:cs="Arial"/>
          <w:b/>
          <w:bCs/>
          <w:u w:val="single"/>
          <w:lang w:eastAsia="fr-FR"/>
        </w:rPr>
        <w:t xml:space="preserve"> </w:t>
      </w:r>
      <w:r w:rsidRPr="00662AF6">
        <w:rPr>
          <w:rFonts w:eastAsia="Times New Roman" w:cs="Arial"/>
          <w:b/>
          <w:bCs/>
          <w:u w:val="single"/>
          <w:lang w:eastAsia="fr-FR"/>
        </w:rPr>
        <w:t>:</w:t>
      </w:r>
      <w:r w:rsidRPr="00BA5E24">
        <w:rPr>
          <w:rFonts w:eastAsia="Times New Roman" w:cs="Arial"/>
          <w:lang w:eastAsia="fr-FR"/>
        </w:rPr>
        <w:t xml:space="preserve"> Il sera chargé de :</w:t>
      </w:r>
    </w:p>
    <w:p w14:paraId="3E6080E4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- mettre en place l’organisation du recensement ;</w:t>
      </w:r>
    </w:p>
    <w:p w14:paraId="173D7409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- mettre en place la logistique ;</w:t>
      </w:r>
    </w:p>
    <w:p w14:paraId="2B994281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- organiser la campagne locale de communication ;</w:t>
      </w:r>
    </w:p>
    <w:p w14:paraId="31992269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- assurer la formation de l’équipe communale ;</w:t>
      </w:r>
    </w:p>
    <w:p w14:paraId="5AC9DDED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- assurer l’encadrement et le suivi des agents recenseurs.</w:t>
      </w:r>
    </w:p>
    <w:p w14:paraId="0D53A764" w14:textId="77777777" w:rsidR="00E0629B" w:rsidRDefault="00E0629B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D495615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Il sera l’interlocuteur privilégié de l’INSEE pendant la campagne de recensement.</w:t>
      </w:r>
    </w:p>
    <w:p w14:paraId="61784AA7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ED4DF81" w14:textId="6A411B50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u w:val="single"/>
          <w:lang w:eastAsia="fr-FR"/>
        </w:rPr>
        <w:t>Article 3</w:t>
      </w:r>
      <w:r w:rsidR="00662AF6" w:rsidRPr="00662AF6">
        <w:rPr>
          <w:rFonts w:eastAsia="Times New Roman" w:cs="Arial"/>
          <w:b/>
          <w:bCs/>
          <w:u w:val="single"/>
          <w:vertAlign w:val="superscript"/>
          <w:lang w:eastAsia="fr-FR"/>
        </w:rPr>
        <w:t>ème</w:t>
      </w:r>
      <w:r w:rsidR="00662AF6" w:rsidRPr="00662AF6">
        <w:rPr>
          <w:rFonts w:eastAsia="Times New Roman" w:cs="Arial"/>
          <w:b/>
          <w:bCs/>
          <w:u w:val="single"/>
          <w:lang w:eastAsia="fr-FR"/>
        </w:rPr>
        <w:t xml:space="preserve"> </w:t>
      </w:r>
      <w:r w:rsidRPr="00662AF6">
        <w:rPr>
          <w:rFonts w:eastAsia="Times New Roman" w:cs="Arial"/>
          <w:b/>
          <w:bCs/>
          <w:u w:val="single"/>
          <w:lang w:eastAsia="fr-FR"/>
        </w:rPr>
        <w:t>:</w:t>
      </w:r>
      <w:r>
        <w:rPr>
          <w:rFonts w:eastAsia="Times New Roman" w:cs="Arial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M. ..............................................................</w:t>
      </w:r>
      <w:r w:rsidR="00662AF6">
        <w:rPr>
          <w:rFonts w:eastAsia="Times New Roman" w:cs="Arial"/>
          <w:lang w:eastAsia="fr-FR"/>
        </w:rPr>
        <w:t xml:space="preserve"> </w:t>
      </w:r>
      <w:r w:rsidRPr="00BA5E24">
        <w:rPr>
          <w:rFonts w:eastAsia="Times New Roman" w:cs="Arial"/>
          <w:lang w:eastAsia="fr-FR"/>
        </w:rPr>
        <w:t xml:space="preserve">s’engage à ne transmettre à quiconque les informations qui seront mises à sa disposition ou qui viendront à sa connaissance dans le cadre de ses activités relatives au recensement général de la population de </w:t>
      </w:r>
      <w:r w:rsidRPr="00662AF6">
        <w:rPr>
          <w:rFonts w:eastAsia="Times New Roman" w:cs="Arial"/>
          <w:highlight w:val="yellow"/>
          <w:lang w:eastAsia="fr-FR"/>
        </w:rPr>
        <w:t>.........</w:t>
      </w:r>
      <w:r w:rsidRPr="00BA5E24">
        <w:rPr>
          <w:rFonts w:eastAsia="Times New Roman" w:cs="Arial"/>
          <w:lang w:eastAsia="fr-FR"/>
        </w:rPr>
        <w:t>, ni à en faire état, même après sa cessation de fonctions.</w:t>
      </w:r>
    </w:p>
    <w:p w14:paraId="278F34DA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BEB52A2" w14:textId="5EC1AD3E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u w:val="single"/>
          <w:lang w:eastAsia="fr-FR"/>
        </w:rPr>
        <w:t>Article 4</w:t>
      </w:r>
      <w:r w:rsidR="00662AF6" w:rsidRPr="00662AF6">
        <w:rPr>
          <w:rFonts w:eastAsia="Times New Roman" w:cs="Arial"/>
          <w:b/>
          <w:bCs/>
          <w:u w:val="single"/>
          <w:vertAlign w:val="superscript"/>
          <w:lang w:eastAsia="fr-FR"/>
        </w:rPr>
        <w:t>ème</w:t>
      </w:r>
      <w:r w:rsidR="00662AF6" w:rsidRPr="00662AF6">
        <w:rPr>
          <w:rFonts w:eastAsia="Times New Roman" w:cs="Arial"/>
          <w:b/>
          <w:bCs/>
          <w:u w:val="single"/>
          <w:lang w:eastAsia="fr-FR"/>
        </w:rPr>
        <w:t xml:space="preserve"> </w:t>
      </w:r>
      <w:r w:rsidRPr="00662AF6">
        <w:rPr>
          <w:rFonts w:eastAsia="Times New Roman" w:cs="Arial"/>
          <w:b/>
          <w:bCs/>
          <w:u w:val="single"/>
          <w:lang w:eastAsia="fr-FR"/>
        </w:rPr>
        <w:t>:</w:t>
      </w:r>
      <w:r>
        <w:rPr>
          <w:rFonts w:eastAsia="Times New Roman" w:cs="Arial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M. ...............................................................</w:t>
      </w:r>
      <w:r w:rsidR="00662AF6">
        <w:rPr>
          <w:rFonts w:eastAsia="Times New Roman" w:cs="Arial"/>
          <w:lang w:eastAsia="fr-FR"/>
        </w:rPr>
        <w:t xml:space="preserve"> </w:t>
      </w:r>
      <w:r w:rsidRPr="00BA5E24">
        <w:rPr>
          <w:rFonts w:eastAsia="Times New Roman" w:cs="Arial"/>
          <w:lang w:eastAsia="fr-FR"/>
        </w:rPr>
        <w:t>déclare avoir pris connaissance de ce que toute infraction à l’engagement mentionné ci-dessus l’expose à des poursuites d’ordre pénal et à des poursuites en responsabilité civile, avec toutes les conséquences pécuniaires que cela comporte au titre des dommages causés.</w:t>
      </w:r>
    </w:p>
    <w:p w14:paraId="4DCDD69C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CAEFCA1" w14:textId="4E2DA4FC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u w:val="single"/>
          <w:lang w:eastAsia="fr-FR"/>
        </w:rPr>
        <w:t>Article 5</w:t>
      </w:r>
      <w:r w:rsidR="00662AF6" w:rsidRPr="00662AF6">
        <w:rPr>
          <w:rFonts w:eastAsia="Times New Roman" w:cs="Arial"/>
          <w:b/>
          <w:bCs/>
          <w:u w:val="single"/>
          <w:vertAlign w:val="superscript"/>
          <w:lang w:eastAsia="fr-FR"/>
        </w:rPr>
        <w:t>ème</w:t>
      </w:r>
      <w:r w:rsidR="00662AF6" w:rsidRPr="00662AF6">
        <w:rPr>
          <w:rFonts w:eastAsia="Times New Roman" w:cs="Arial"/>
          <w:b/>
          <w:bCs/>
          <w:u w:val="single"/>
          <w:lang w:eastAsia="fr-FR"/>
        </w:rPr>
        <w:t xml:space="preserve"> </w:t>
      </w:r>
      <w:r w:rsidRPr="00662AF6">
        <w:rPr>
          <w:rFonts w:eastAsia="Times New Roman" w:cs="Arial"/>
          <w:b/>
          <w:bCs/>
          <w:u w:val="single"/>
          <w:lang w:eastAsia="fr-FR"/>
        </w:rPr>
        <w:t>:</w:t>
      </w:r>
      <w:r w:rsidRPr="00BA5E24">
        <w:rPr>
          <w:rFonts w:eastAsia="Times New Roman" w:cs="Arial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M. ..............................................................</w:t>
      </w:r>
      <w:r w:rsidR="00662AF6">
        <w:rPr>
          <w:rFonts w:eastAsia="Times New Roman" w:cs="Arial"/>
          <w:lang w:eastAsia="fr-FR"/>
        </w:rPr>
        <w:t xml:space="preserve"> </w:t>
      </w:r>
      <w:r w:rsidRPr="00BA5E24">
        <w:rPr>
          <w:rFonts w:eastAsia="Times New Roman" w:cs="Arial"/>
          <w:lang w:eastAsia="fr-FR"/>
        </w:rPr>
        <w:t xml:space="preserve">sera rémunéré selon les modalités définies par le conseil municipal dans la délibération </w:t>
      </w:r>
      <w:r w:rsidRPr="00662AF6">
        <w:rPr>
          <w:rFonts w:eastAsia="Times New Roman" w:cs="Arial"/>
          <w:highlight w:val="yellow"/>
          <w:lang w:eastAsia="fr-FR"/>
        </w:rPr>
        <w:t>du</w:t>
      </w:r>
      <w:r w:rsidR="00662AF6" w:rsidRPr="00662AF6">
        <w:rPr>
          <w:rFonts w:eastAsia="Times New Roman" w:cs="Arial"/>
          <w:highlight w:val="yellow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........................</w:t>
      </w:r>
      <w:r w:rsidR="00662AF6">
        <w:rPr>
          <w:rFonts w:eastAsia="Times New Roman" w:cs="Arial"/>
          <w:lang w:eastAsia="fr-FR"/>
        </w:rPr>
        <w:t xml:space="preserve"> </w:t>
      </w:r>
      <w:r w:rsidRPr="00BA5E24">
        <w:rPr>
          <w:rFonts w:eastAsia="Times New Roman" w:cs="Arial"/>
          <w:lang w:eastAsia="fr-FR"/>
        </w:rPr>
        <w:t>selon le statut du coordonnateur du recensement.</w:t>
      </w:r>
    </w:p>
    <w:p w14:paraId="101EA427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28C22CB" w14:textId="7B4745C6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b/>
          <w:bCs/>
          <w:u w:val="single"/>
          <w:lang w:eastAsia="fr-FR"/>
        </w:rPr>
        <w:t>Article 6</w:t>
      </w:r>
      <w:r w:rsidR="00662AF6" w:rsidRPr="00662AF6">
        <w:rPr>
          <w:rFonts w:eastAsia="Times New Roman" w:cs="Arial"/>
          <w:b/>
          <w:bCs/>
          <w:u w:val="single"/>
          <w:vertAlign w:val="superscript"/>
          <w:lang w:eastAsia="fr-FR"/>
        </w:rPr>
        <w:t>ème</w:t>
      </w:r>
      <w:r w:rsidR="00662AF6" w:rsidRPr="00662AF6">
        <w:rPr>
          <w:rFonts w:eastAsia="Times New Roman" w:cs="Arial"/>
          <w:b/>
          <w:bCs/>
          <w:u w:val="single"/>
          <w:lang w:eastAsia="fr-FR"/>
        </w:rPr>
        <w:t xml:space="preserve"> </w:t>
      </w:r>
      <w:r w:rsidRPr="00662AF6">
        <w:rPr>
          <w:rFonts w:eastAsia="Times New Roman" w:cs="Arial"/>
          <w:b/>
          <w:bCs/>
          <w:u w:val="single"/>
          <w:lang w:eastAsia="fr-FR"/>
        </w:rPr>
        <w:t>:</w:t>
      </w:r>
      <w:r>
        <w:rPr>
          <w:rFonts w:eastAsia="Times New Roman" w:cs="Arial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M</w:t>
      </w:r>
      <w:r w:rsidR="00662AF6" w:rsidRPr="00662AF6">
        <w:rPr>
          <w:rFonts w:eastAsia="Times New Roman" w:cs="Arial"/>
          <w:highlight w:val="yellow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…………………………………………</w:t>
      </w:r>
      <w:r w:rsidRPr="00BA5E24">
        <w:rPr>
          <w:rFonts w:eastAsia="Times New Roman" w:cs="Arial"/>
          <w:lang w:eastAsia="fr-FR"/>
        </w:rPr>
        <w:t xml:space="preserve"> est chargé de</w:t>
      </w:r>
      <w:r>
        <w:rPr>
          <w:rFonts w:eastAsia="Times New Roman" w:cs="Arial"/>
          <w:lang w:eastAsia="fr-FR"/>
        </w:rPr>
        <w:t xml:space="preserve"> l’exécution du présent arrêté </w:t>
      </w:r>
      <w:r w:rsidRPr="00BA5E24">
        <w:rPr>
          <w:rFonts w:eastAsia="Times New Roman" w:cs="Arial"/>
          <w:lang w:eastAsia="fr-FR"/>
        </w:rPr>
        <w:t>qui sera transmis au représentant de l’État et notifié aux agents.</w:t>
      </w:r>
    </w:p>
    <w:p w14:paraId="551F892E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5DE95D6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7270158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E6B5532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6B06344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7DCE42B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lastRenderedPageBreak/>
        <w:t>Ampliation adressée :</w:t>
      </w:r>
    </w:p>
    <w:p w14:paraId="502A35DD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- au Comptable de la collectivité</w:t>
      </w:r>
    </w:p>
    <w:p w14:paraId="7E613CDE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3690BD4" w14:textId="108544E6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Fait à</w:t>
      </w:r>
      <w:r w:rsidR="00662AF6" w:rsidRPr="00662AF6">
        <w:rPr>
          <w:rFonts w:eastAsia="Times New Roman" w:cs="Arial"/>
          <w:highlight w:val="yellow"/>
          <w:lang w:eastAsia="fr-FR"/>
        </w:rPr>
        <w:t xml:space="preserve"> </w:t>
      </w:r>
      <w:r w:rsidRPr="00662AF6">
        <w:rPr>
          <w:rFonts w:eastAsia="Times New Roman" w:cs="Arial"/>
          <w:highlight w:val="yellow"/>
          <w:lang w:eastAsia="fr-FR"/>
        </w:rPr>
        <w:t>...........................,</w:t>
      </w:r>
    </w:p>
    <w:p w14:paraId="1FF7B589" w14:textId="267C7AF1" w:rsidR="00BA5E24" w:rsidRPr="00BA5E24" w:rsidRDefault="00662AF6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L</w:t>
      </w:r>
      <w:r w:rsidR="00BA5E24" w:rsidRPr="00BA5E24">
        <w:rPr>
          <w:rFonts w:eastAsia="Times New Roman" w:cs="Arial"/>
          <w:lang w:eastAsia="fr-FR"/>
        </w:rPr>
        <w:t>e</w:t>
      </w:r>
      <w:r>
        <w:rPr>
          <w:rFonts w:eastAsia="Times New Roman" w:cs="Arial"/>
          <w:lang w:eastAsia="fr-FR"/>
        </w:rPr>
        <w:t xml:space="preserve"> </w:t>
      </w:r>
      <w:r w:rsidR="00BA5E24" w:rsidRPr="00662AF6">
        <w:rPr>
          <w:rFonts w:eastAsia="Times New Roman" w:cs="Arial"/>
          <w:highlight w:val="yellow"/>
          <w:lang w:eastAsia="fr-FR"/>
        </w:rPr>
        <w:t>.................................</w:t>
      </w:r>
    </w:p>
    <w:p w14:paraId="7CFC036F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B1CC224" w14:textId="77777777" w:rsidR="00BA5E24" w:rsidRPr="00BA5E24" w:rsidRDefault="00BA5E24" w:rsidP="00BA5E24">
      <w:pPr>
        <w:spacing w:after="0" w:line="240" w:lineRule="auto"/>
        <w:jc w:val="right"/>
        <w:rPr>
          <w:rFonts w:eastAsia="Times New Roman" w:cs="Arial"/>
          <w:lang w:eastAsia="fr-FR"/>
        </w:rPr>
      </w:pPr>
      <w:r w:rsidRPr="00662AF6">
        <w:rPr>
          <w:rFonts w:eastAsia="Times New Roman" w:cs="Arial"/>
          <w:highlight w:val="yellow"/>
          <w:lang w:eastAsia="fr-FR"/>
        </w:rPr>
        <w:t>Prénom, nom et qualité du signataire</w:t>
      </w:r>
    </w:p>
    <w:p w14:paraId="4950D2FE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CBB341D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4CB0E34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CECE0A5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672E83F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  <w:r w:rsidRPr="00BA5E24">
        <w:rPr>
          <w:rFonts w:eastAsia="Times New Roman" w:cs="Arial"/>
          <w:sz w:val="16"/>
          <w:szCs w:val="16"/>
          <w:lang w:eastAsia="fr-FR"/>
        </w:rPr>
        <w:t>- certifie sous sa responsabilité le caractère exécutoire de cet acte,</w:t>
      </w:r>
    </w:p>
    <w:p w14:paraId="5144653E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  <w:r w:rsidRPr="00BA5E24">
        <w:rPr>
          <w:rFonts w:eastAsia="Times New Roman" w:cs="Arial"/>
          <w:sz w:val="16"/>
          <w:szCs w:val="16"/>
          <w:lang w:eastAsia="fr-FR"/>
        </w:rPr>
        <w:t xml:space="preserve">- informe que le présent arrêté peut faire l’objet d’un recours pour </w:t>
      </w:r>
    </w:p>
    <w:p w14:paraId="47ECE9BE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  <w:r w:rsidRPr="00BA5E24">
        <w:rPr>
          <w:rFonts w:eastAsia="Times New Roman" w:cs="Arial"/>
          <w:sz w:val="16"/>
          <w:szCs w:val="16"/>
          <w:lang w:eastAsia="fr-FR"/>
        </w:rPr>
        <w:t xml:space="preserve">excès de pouvoir devant le Tribunal Administratif de Limoges dans </w:t>
      </w:r>
    </w:p>
    <w:p w14:paraId="66CFFF47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fr-FR"/>
        </w:rPr>
      </w:pPr>
      <w:r w:rsidRPr="00BA5E24">
        <w:rPr>
          <w:rFonts w:eastAsia="Times New Roman" w:cs="Arial"/>
          <w:sz w:val="16"/>
          <w:szCs w:val="16"/>
          <w:lang w:eastAsia="fr-FR"/>
        </w:rPr>
        <w:t>un délai de deux mois à compter de la présente notification.</w:t>
      </w:r>
    </w:p>
    <w:p w14:paraId="54813E27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D3A4591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F8BBEFE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F2ADEBA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AAF7836" w14:textId="77777777" w:rsid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8A38629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 xml:space="preserve">Notification faite le </w:t>
      </w:r>
      <w:r w:rsidRPr="00662AF6">
        <w:rPr>
          <w:rFonts w:eastAsia="Times New Roman" w:cs="Arial"/>
          <w:highlight w:val="yellow"/>
          <w:lang w:eastAsia="fr-FR"/>
        </w:rPr>
        <w:t>...................................</w:t>
      </w:r>
    </w:p>
    <w:p w14:paraId="545EA4DD" w14:textId="77777777" w:rsidR="00BA5E24" w:rsidRPr="00BA5E24" w:rsidRDefault="00BA5E24" w:rsidP="00BA5E2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BA5E24">
        <w:rPr>
          <w:rFonts w:eastAsia="Times New Roman" w:cs="Arial"/>
          <w:lang w:eastAsia="fr-FR"/>
        </w:rPr>
        <w:t>Signature de l’agent :</w:t>
      </w:r>
    </w:p>
    <w:p w14:paraId="4DE7A78C" w14:textId="77777777" w:rsidR="007600A6" w:rsidRPr="00BA5E24" w:rsidRDefault="00662AF6" w:rsidP="00BA5E24">
      <w:pPr>
        <w:jc w:val="both"/>
      </w:pPr>
    </w:p>
    <w:sectPr w:rsidR="007600A6" w:rsidRPr="00BA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24"/>
    <w:rsid w:val="003C6FCE"/>
    <w:rsid w:val="00662AF6"/>
    <w:rsid w:val="00BA5E24"/>
    <w:rsid w:val="00C55209"/>
    <w:rsid w:val="00E0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95FB"/>
  <w15:chartTrackingRefBased/>
  <w15:docId w15:val="{B7402CD2-40F1-4043-B4C3-FC36B66D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Margaux GAMBADE</cp:lastModifiedBy>
  <cp:revision>3</cp:revision>
  <dcterms:created xsi:type="dcterms:W3CDTF">2017-10-25T14:23:00Z</dcterms:created>
  <dcterms:modified xsi:type="dcterms:W3CDTF">2020-10-07T09:47:00Z</dcterms:modified>
</cp:coreProperties>
</file>