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114DC" w14:textId="77777777" w:rsidR="009342D0" w:rsidRDefault="009342D0" w:rsidP="000A5F91">
      <w:pPr>
        <w:pStyle w:val="intituldelarrt"/>
        <w:rPr>
          <w:rFonts w:asciiTheme="minorHAnsi" w:hAnsiTheme="minorHAnsi" w:cstheme="minorHAnsi"/>
          <w:sz w:val="25"/>
          <w:szCs w:val="25"/>
        </w:rPr>
      </w:pPr>
    </w:p>
    <w:p w14:paraId="5C1A1B5C" w14:textId="77777777" w:rsidR="009342D0" w:rsidRDefault="009342D0" w:rsidP="000A5F91">
      <w:pPr>
        <w:pStyle w:val="intituldelarrt"/>
        <w:rPr>
          <w:rFonts w:asciiTheme="minorHAnsi" w:hAnsiTheme="minorHAnsi" w:cstheme="minorHAnsi"/>
          <w:sz w:val="25"/>
          <w:szCs w:val="25"/>
        </w:rPr>
      </w:pPr>
    </w:p>
    <w:p w14:paraId="6C77A9C3" w14:textId="0699FA0B" w:rsidR="00056BF2" w:rsidRPr="008B1BE4" w:rsidRDefault="00945352" w:rsidP="000A5F91">
      <w:pPr>
        <w:pStyle w:val="intituldelarrt"/>
        <w:rPr>
          <w:rFonts w:ascii="Times New Roman" w:hAnsi="Times New Roman" w:cs="Times New Roman"/>
          <w:sz w:val="25"/>
          <w:szCs w:val="25"/>
        </w:rPr>
      </w:pPr>
      <w:r w:rsidRPr="008B1BE4">
        <w:rPr>
          <w:rFonts w:ascii="Times New Roman" w:hAnsi="Times New Roman" w:cs="Times New Roman"/>
          <w:noProof/>
          <w:sz w:val="25"/>
          <w:szCs w:val="25"/>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8B1BE4">
        <w:rPr>
          <w:rFonts w:ascii="Times New Roman" w:hAnsi="Times New Roman" w:cs="Times New Roman"/>
          <w:sz w:val="25"/>
          <w:szCs w:val="25"/>
        </w:rPr>
        <w:t>ARR</w:t>
      </w:r>
      <w:r w:rsidR="00835DAF" w:rsidRPr="008B1BE4">
        <w:rPr>
          <w:rFonts w:ascii="Times New Roman" w:hAnsi="Times New Roman" w:cs="Times New Roman"/>
          <w:sz w:val="25"/>
          <w:szCs w:val="25"/>
        </w:rPr>
        <w:t>Ê</w:t>
      </w:r>
      <w:r w:rsidR="00056BF2" w:rsidRPr="008B1BE4">
        <w:rPr>
          <w:rFonts w:ascii="Times New Roman" w:hAnsi="Times New Roman" w:cs="Times New Roman"/>
          <w:sz w:val="25"/>
          <w:szCs w:val="25"/>
        </w:rPr>
        <w:t>T</w:t>
      </w:r>
      <w:r w:rsidR="00835DAF" w:rsidRPr="008B1BE4">
        <w:rPr>
          <w:rFonts w:ascii="Times New Roman" w:hAnsi="Times New Roman" w:cs="Times New Roman"/>
          <w:sz w:val="25"/>
          <w:szCs w:val="25"/>
        </w:rPr>
        <w:t>É</w:t>
      </w:r>
    </w:p>
    <w:p w14:paraId="4770828A" w14:textId="7A929FDE" w:rsidR="00CE7FAC" w:rsidRPr="001878D9" w:rsidRDefault="00CE7FAC" w:rsidP="00CE7FAC">
      <w:pPr>
        <w:autoSpaceDE w:val="0"/>
        <w:autoSpaceDN w:val="0"/>
        <w:spacing w:after="0" w:line="240" w:lineRule="auto"/>
        <w:jc w:val="center"/>
        <w:rPr>
          <w:rFonts w:ascii="Times New Roman" w:eastAsiaTheme="minorEastAsia" w:hAnsi="Times New Roman" w:cs="Times New Roman"/>
          <w:b/>
          <w:bCs/>
          <w:sz w:val="24"/>
          <w:szCs w:val="24"/>
          <w:lang w:eastAsia="fr-FR"/>
        </w:rPr>
      </w:pPr>
    </w:p>
    <w:p w14:paraId="1E882B8E" w14:textId="77777777" w:rsidR="0055434E" w:rsidRDefault="001878D9" w:rsidP="0055434E">
      <w:pPr>
        <w:spacing w:after="0"/>
        <w:jc w:val="center"/>
        <w:rPr>
          <w:rFonts w:ascii="Times New Roman" w:hAnsi="Times New Roman" w:cs="Times New Roman"/>
          <w:b/>
          <w:sz w:val="24"/>
          <w:szCs w:val="24"/>
        </w:rPr>
      </w:pPr>
      <w:r w:rsidRPr="001878D9">
        <w:rPr>
          <w:rFonts w:ascii="Times New Roman" w:hAnsi="Times New Roman" w:cs="Times New Roman"/>
          <w:b/>
          <w:sz w:val="24"/>
          <w:szCs w:val="24"/>
        </w:rPr>
        <w:t xml:space="preserve">PORTANT </w:t>
      </w:r>
      <w:r w:rsidR="0055434E">
        <w:rPr>
          <w:rFonts w:ascii="Times New Roman" w:hAnsi="Times New Roman" w:cs="Times New Roman"/>
          <w:b/>
          <w:sz w:val="24"/>
          <w:szCs w:val="24"/>
        </w:rPr>
        <w:t xml:space="preserve">PROLONGATION </w:t>
      </w:r>
      <w:r w:rsidRPr="001878D9">
        <w:rPr>
          <w:rFonts w:ascii="Times New Roman" w:hAnsi="Times New Roman" w:cs="Times New Roman"/>
          <w:b/>
          <w:sz w:val="24"/>
          <w:szCs w:val="24"/>
        </w:rPr>
        <w:t>D’UN CONGE DE LONGUE MALADIE A PLEIN</w:t>
      </w:r>
    </w:p>
    <w:p w14:paraId="133EA7F8" w14:textId="5150A99F" w:rsidR="001878D9" w:rsidRPr="001878D9" w:rsidRDefault="001878D9" w:rsidP="0055434E">
      <w:pPr>
        <w:spacing w:after="0"/>
        <w:jc w:val="center"/>
        <w:rPr>
          <w:rFonts w:ascii="Times New Roman" w:hAnsi="Times New Roman" w:cs="Times New Roman"/>
          <w:b/>
          <w:sz w:val="24"/>
          <w:szCs w:val="24"/>
        </w:rPr>
      </w:pPr>
      <w:r w:rsidRPr="001878D9">
        <w:rPr>
          <w:rFonts w:ascii="Times New Roman" w:hAnsi="Times New Roman" w:cs="Times New Roman"/>
          <w:b/>
          <w:sz w:val="24"/>
          <w:szCs w:val="24"/>
        </w:rPr>
        <w:t xml:space="preserve"> </w:t>
      </w:r>
      <w:r w:rsidRPr="001878D9">
        <w:rPr>
          <w:rFonts w:ascii="Times New Roman" w:hAnsi="Times New Roman" w:cs="Times New Roman"/>
          <w:b/>
          <w:i/>
          <w:sz w:val="24"/>
          <w:szCs w:val="24"/>
        </w:rPr>
        <w:t xml:space="preserve">(OU DEMI) </w:t>
      </w:r>
      <w:r w:rsidRPr="001878D9">
        <w:rPr>
          <w:rFonts w:ascii="Times New Roman" w:hAnsi="Times New Roman" w:cs="Times New Roman"/>
          <w:b/>
          <w:sz w:val="24"/>
          <w:szCs w:val="24"/>
        </w:rPr>
        <w:t>TRAITEMENT</w:t>
      </w:r>
    </w:p>
    <w:p w14:paraId="14CD0BBB" w14:textId="07118F79" w:rsidR="0055434E" w:rsidRDefault="0055434E" w:rsidP="001878D9">
      <w:pPr>
        <w:jc w:val="center"/>
        <w:rPr>
          <w:rFonts w:ascii="Times New Roman" w:hAnsi="Times New Roman" w:cs="Times New Roman"/>
          <w:b/>
          <w:sz w:val="24"/>
          <w:szCs w:val="24"/>
        </w:rPr>
      </w:pPr>
      <w:r>
        <w:rPr>
          <w:rFonts w:ascii="Times New Roman" w:hAnsi="Times New Roman" w:cs="Times New Roman"/>
          <w:b/>
          <w:sz w:val="24"/>
          <w:szCs w:val="24"/>
        </w:rPr>
        <w:t>d</w:t>
      </w:r>
      <w:r w:rsidR="001878D9" w:rsidRPr="001878D9">
        <w:rPr>
          <w:rFonts w:ascii="Times New Roman" w:hAnsi="Times New Roman" w:cs="Times New Roman"/>
          <w:b/>
          <w:sz w:val="24"/>
          <w:szCs w:val="24"/>
        </w:rPr>
        <w:t xml:space="preserve">e </w:t>
      </w:r>
      <w:r>
        <w:rPr>
          <w:rFonts w:ascii="Times New Roman" w:hAnsi="Times New Roman" w:cs="Times New Roman"/>
          <w:b/>
          <w:sz w:val="24"/>
          <w:szCs w:val="24"/>
        </w:rPr>
        <w:t>M/Mme ………………</w:t>
      </w:r>
    </w:p>
    <w:p w14:paraId="581D0B22" w14:textId="3878FEA0" w:rsidR="001878D9" w:rsidRPr="001878D9" w:rsidRDefault="001878D9" w:rsidP="001878D9">
      <w:pPr>
        <w:jc w:val="center"/>
        <w:rPr>
          <w:rFonts w:ascii="Times New Roman" w:hAnsi="Times New Roman" w:cs="Times New Roman"/>
          <w:b/>
          <w:i/>
          <w:sz w:val="24"/>
          <w:szCs w:val="24"/>
        </w:rPr>
      </w:pPr>
      <w:r w:rsidRPr="001878D9">
        <w:rPr>
          <w:rFonts w:ascii="Times New Roman" w:hAnsi="Times New Roman" w:cs="Times New Roman"/>
          <w:b/>
          <w:i/>
          <w:sz w:val="24"/>
          <w:szCs w:val="24"/>
        </w:rPr>
        <w:t>(Fonctionnaire affilié à la C.N.R.A.C.L.)</w:t>
      </w:r>
    </w:p>
    <w:p w14:paraId="391DC000" w14:textId="77777777" w:rsidR="001878D9" w:rsidRPr="008C31A8" w:rsidRDefault="001878D9" w:rsidP="001878D9">
      <w:pPr>
        <w:tabs>
          <w:tab w:val="left" w:pos="284"/>
          <w:tab w:val="left" w:pos="2552"/>
        </w:tabs>
        <w:spacing w:after="0"/>
        <w:rPr>
          <w:rStyle w:val="lev"/>
          <w:sz w:val="24"/>
          <w:szCs w:val="24"/>
        </w:rPr>
      </w:pPr>
      <w:r w:rsidRPr="001878D9">
        <w:rPr>
          <w:rFonts w:ascii="Times New Roman" w:hAnsi="Times New Roman" w:cs="Times New Roman"/>
          <w:b/>
          <w:i/>
          <w:iCs/>
          <w:sz w:val="20"/>
          <w:szCs w:val="20"/>
        </w:rPr>
        <w:t>Les mentions en italiques constituent des commentaires destinés à faciliter la rédaction de l’arrêté. Ils doivent être supprimés de l’arrêté définitif</w:t>
      </w:r>
      <w:r w:rsidRPr="008C31A8">
        <w:rPr>
          <w:b/>
          <w:i/>
          <w:iCs/>
          <w:sz w:val="24"/>
          <w:szCs w:val="24"/>
        </w:rPr>
        <w:t>.</w:t>
      </w:r>
    </w:p>
    <w:p w14:paraId="519F7C23" w14:textId="77777777" w:rsidR="000D75FD" w:rsidRPr="00945352" w:rsidRDefault="000D75FD" w:rsidP="000D75FD">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 en fonction de la situation</w:t>
      </w:r>
    </w:p>
    <w:p w14:paraId="6E6A3ABB" w14:textId="77777777" w:rsidR="000D75FD" w:rsidRDefault="000D75FD" w:rsidP="000D75FD">
      <w:pPr>
        <w:pStyle w:val="VuConsidrant"/>
        <w:spacing w:before="120" w:after="120"/>
        <w:rPr>
          <w:rFonts w:asciiTheme="minorHAnsi" w:hAnsiTheme="minorHAnsi" w:cstheme="minorHAnsi"/>
          <w:sz w:val="22"/>
          <w:szCs w:val="22"/>
        </w:rPr>
      </w:pPr>
    </w:p>
    <w:p w14:paraId="7C5C06F9" w14:textId="2A1DB477" w:rsidR="000D75FD" w:rsidRPr="001878D9" w:rsidRDefault="000D75FD" w:rsidP="000D75FD">
      <w:pPr>
        <w:pStyle w:val="VuConsidrant"/>
        <w:spacing w:before="120" w:after="120"/>
        <w:rPr>
          <w:rFonts w:ascii="Times New Roman" w:hAnsi="Times New Roman" w:cs="Times New Roman"/>
          <w:sz w:val="22"/>
          <w:szCs w:val="22"/>
        </w:rPr>
      </w:pPr>
      <w:r w:rsidRPr="001878D9">
        <w:rPr>
          <w:rFonts w:ascii="Times New Roman" w:hAnsi="Times New Roman" w:cs="Times New Roman"/>
          <w:sz w:val="22"/>
          <w:szCs w:val="22"/>
        </w:rPr>
        <w:t xml:space="preserve">Le Maire </w:t>
      </w:r>
      <w:r w:rsidRPr="001878D9">
        <w:rPr>
          <w:rFonts w:ascii="Times New Roman" w:hAnsi="Times New Roman" w:cs="Times New Roman"/>
          <w:i/>
          <w:iCs/>
          <w:sz w:val="22"/>
          <w:szCs w:val="22"/>
          <w:highlight w:val="yellow"/>
        </w:rPr>
        <w:t>(ou le Président)</w:t>
      </w:r>
      <w:r w:rsidRPr="001878D9">
        <w:rPr>
          <w:rFonts w:ascii="Times New Roman" w:hAnsi="Times New Roman" w:cs="Times New Roman"/>
          <w:sz w:val="22"/>
          <w:szCs w:val="22"/>
        </w:rPr>
        <w:t xml:space="preserve"> de ……</w:t>
      </w:r>
      <w:r w:rsidR="001878D9" w:rsidRPr="001878D9">
        <w:rPr>
          <w:rFonts w:ascii="Times New Roman" w:hAnsi="Times New Roman" w:cs="Times New Roman"/>
          <w:sz w:val="22"/>
          <w:szCs w:val="22"/>
        </w:rPr>
        <w:t>……</w:t>
      </w:r>
      <w:r w:rsidRPr="001878D9">
        <w:rPr>
          <w:rFonts w:ascii="Times New Roman" w:hAnsi="Times New Roman" w:cs="Times New Roman"/>
          <w:sz w:val="22"/>
          <w:szCs w:val="22"/>
        </w:rPr>
        <w:t>……,</w:t>
      </w:r>
    </w:p>
    <w:p w14:paraId="328AD8F8" w14:textId="55EE21E5" w:rsidR="001878D9" w:rsidRPr="001878D9" w:rsidRDefault="001878D9" w:rsidP="001878D9">
      <w:pPr>
        <w:spacing w:after="0"/>
        <w:jc w:val="both"/>
        <w:rPr>
          <w:rFonts w:ascii="Times New Roman" w:hAnsi="Times New Roman" w:cs="Times New Roman"/>
        </w:rPr>
      </w:pPr>
      <w:r>
        <w:rPr>
          <w:rFonts w:ascii="Times New Roman" w:hAnsi="Times New Roman" w:cs="Times New Roman"/>
          <w:b/>
          <w:bCs/>
        </w:rPr>
        <w:t>VU</w:t>
      </w:r>
      <w:r w:rsidRPr="001878D9">
        <w:rPr>
          <w:rFonts w:ascii="Times New Roman" w:hAnsi="Times New Roman" w:cs="Times New Roman"/>
        </w:rPr>
        <w:t xml:space="preserve"> la loi n°83-634 du 13 juillet 1983 modifiée portant droits et obligations des fonctionnaires ;</w:t>
      </w:r>
    </w:p>
    <w:p w14:paraId="409FB920" w14:textId="00E7A1A7" w:rsidR="001878D9" w:rsidRPr="001878D9" w:rsidRDefault="001878D9" w:rsidP="001878D9">
      <w:pPr>
        <w:spacing w:after="0"/>
        <w:jc w:val="both"/>
        <w:rPr>
          <w:rFonts w:ascii="Times New Roman" w:hAnsi="Times New Roman" w:cs="Times New Roman"/>
        </w:rPr>
      </w:pPr>
      <w:r>
        <w:rPr>
          <w:rFonts w:ascii="Times New Roman" w:hAnsi="Times New Roman" w:cs="Times New Roman"/>
          <w:b/>
          <w:bCs/>
        </w:rPr>
        <w:t>VU</w:t>
      </w:r>
      <w:r w:rsidRPr="001878D9">
        <w:rPr>
          <w:rFonts w:ascii="Times New Roman" w:hAnsi="Times New Roman" w:cs="Times New Roman"/>
        </w:rPr>
        <w:t xml:space="preserve"> la loi n°84-53 du 26 janvier 1984 modifiée portant dispositions statutaires relatives à la Fonction Publique Territoriale ;</w:t>
      </w:r>
    </w:p>
    <w:p w14:paraId="40E2E34E" w14:textId="6967E93D" w:rsidR="001878D9" w:rsidRPr="001878D9" w:rsidRDefault="001878D9" w:rsidP="001878D9">
      <w:pPr>
        <w:pStyle w:val="En-tte"/>
        <w:tabs>
          <w:tab w:val="clear" w:pos="4536"/>
          <w:tab w:val="clear" w:pos="9072"/>
        </w:tabs>
        <w:jc w:val="both"/>
        <w:rPr>
          <w:rFonts w:ascii="Times New Roman" w:eastAsia="Calibri" w:hAnsi="Times New Roman" w:cs="Times New Roman"/>
        </w:rPr>
      </w:pPr>
      <w:r w:rsidRPr="001878D9">
        <w:rPr>
          <w:rFonts w:ascii="Times New Roman" w:eastAsia="Calibri" w:hAnsi="Times New Roman" w:cs="Times New Roman"/>
          <w:b/>
          <w:bCs/>
        </w:rPr>
        <w:t>VU</w:t>
      </w:r>
      <w:r w:rsidRPr="001878D9">
        <w:rPr>
          <w:rFonts w:ascii="Times New Roman" w:eastAsia="Calibri" w:hAnsi="Times New Roman" w:cs="Times New Roman"/>
        </w:rPr>
        <w:t xml:space="preserve"> le décret n°87-602 du 30 juillet 1987 modifié pris pour l’application de la loi n°84-53 du 26 janvier 1984 modifiée portant dispositions statutaires relatives à la Fonction Publique Territoriale et relatif à l’organisation de comités médicaux, aux conditions d’aptitude physique et au régime des congés de maladie des fonctionnaires territoriaux ;</w:t>
      </w:r>
    </w:p>
    <w:p w14:paraId="5B37030C" w14:textId="77777777" w:rsidR="001878D9" w:rsidRPr="001878D9" w:rsidRDefault="001878D9" w:rsidP="001878D9">
      <w:pPr>
        <w:pStyle w:val="En-tte"/>
        <w:jc w:val="both"/>
        <w:rPr>
          <w:rFonts w:ascii="Times New Roman" w:eastAsia="Calibri" w:hAnsi="Times New Roman" w:cs="Times New Roman"/>
        </w:rPr>
      </w:pPr>
    </w:p>
    <w:p w14:paraId="34587DE2" w14:textId="6D88F142" w:rsidR="001878D9" w:rsidRDefault="001878D9" w:rsidP="001878D9">
      <w:pPr>
        <w:pStyle w:val="En-tte"/>
        <w:jc w:val="both"/>
        <w:rPr>
          <w:rFonts w:ascii="Times New Roman" w:eastAsia="Calibri" w:hAnsi="Times New Roman" w:cs="Times New Roman"/>
          <w:b/>
          <w:i/>
        </w:rPr>
      </w:pPr>
      <w:r w:rsidRPr="001878D9">
        <w:rPr>
          <w:rFonts w:ascii="Times New Roman" w:eastAsia="Calibri" w:hAnsi="Times New Roman" w:cs="Times New Roman"/>
          <w:b/>
          <w:bCs/>
          <w:i/>
        </w:rPr>
        <w:t xml:space="preserve">VU </w:t>
      </w:r>
      <w:r w:rsidRPr="001878D9">
        <w:rPr>
          <w:rFonts w:ascii="Times New Roman" w:eastAsia="Calibri" w:hAnsi="Times New Roman" w:cs="Times New Roman"/>
          <w:i/>
        </w:rPr>
        <w:t xml:space="preserve">la demande </w:t>
      </w:r>
      <w:r w:rsidRPr="001878D9">
        <w:rPr>
          <w:rFonts w:ascii="Times New Roman" w:eastAsia="Calibri" w:hAnsi="Times New Roman" w:cs="Times New Roman"/>
          <w:i/>
          <w:highlight w:val="yellow"/>
        </w:rPr>
        <w:t>du ………,</w:t>
      </w:r>
      <w:r w:rsidRPr="001878D9">
        <w:rPr>
          <w:rFonts w:ascii="Times New Roman" w:eastAsia="Calibri" w:hAnsi="Times New Roman" w:cs="Times New Roman"/>
          <w:i/>
        </w:rPr>
        <w:t xml:space="preserve"> appuyée d’un certificat de son médecin traitant spécifiant qu’il est susceptible de bénéficier d’un congé de longue maladie, présentée par </w:t>
      </w:r>
      <w:r w:rsidRPr="001878D9">
        <w:rPr>
          <w:rFonts w:ascii="Times New Roman" w:eastAsia="Calibri" w:hAnsi="Times New Roman" w:cs="Times New Roman"/>
          <w:i/>
          <w:highlight w:val="yellow"/>
        </w:rPr>
        <w:t>M/Mme ………………</w:t>
      </w:r>
    </w:p>
    <w:p w14:paraId="41E28121" w14:textId="77777777" w:rsidR="001878D9" w:rsidRDefault="001878D9" w:rsidP="001878D9">
      <w:pPr>
        <w:pStyle w:val="En-tte"/>
        <w:jc w:val="both"/>
        <w:rPr>
          <w:rFonts w:ascii="Times New Roman" w:eastAsia="Calibri" w:hAnsi="Times New Roman" w:cs="Times New Roman"/>
          <w:b/>
          <w:i/>
        </w:rPr>
      </w:pPr>
    </w:p>
    <w:p w14:paraId="1656097A" w14:textId="399C7287" w:rsidR="001878D9" w:rsidRDefault="001878D9" w:rsidP="001878D9">
      <w:pPr>
        <w:pStyle w:val="En-tte"/>
        <w:jc w:val="both"/>
        <w:rPr>
          <w:rFonts w:ascii="Times New Roman" w:eastAsia="Calibri" w:hAnsi="Times New Roman" w:cs="Times New Roman"/>
          <w:b/>
          <w:i/>
        </w:rPr>
      </w:pPr>
      <w:r w:rsidRPr="001878D9">
        <w:rPr>
          <w:rFonts w:ascii="Times New Roman" w:eastAsia="Calibri" w:hAnsi="Times New Roman" w:cs="Times New Roman"/>
          <w:b/>
          <w:i/>
        </w:rPr>
        <w:t>O</w:t>
      </w:r>
      <w:r>
        <w:rPr>
          <w:rFonts w:ascii="Times New Roman" w:eastAsia="Calibri" w:hAnsi="Times New Roman" w:cs="Times New Roman"/>
          <w:b/>
          <w:i/>
        </w:rPr>
        <w:t>U</w:t>
      </w:r>
    </w:p>
    <w:p w14:paraId="18592EC8" w14:textId="77777777" w:rsidR="001878D9" w:rsidRPr="001878D9" w:rsidRDefault="001878D9" w:rsidP="001878D9">
      <w:pPr>
        <w:pStyle w:val="En-tte"/>
        <w:jc w:val="both"/>
        <w:rPr>
          <w:rFonts w:ascii="Times New Roman" w:eastAsia="Calibri" w:hAnsi="Times New Roman" w:cs="Times New Roman"/>
          <w:b/>
          <w:i/>
        </w:rPr>
      </w:pPr>
    </w:p>
    <w:p w14:paraId="7DB63E8B" w14:textId="0A1B110E" w:rsidR="001878D9" w:rsidRPr="001878D9" w:rsidRDefault="001878D9" w:rsidP="001878D9">
      <w:pPr>
        <w:pStyle w:val="En-tte"/>
        <w:jc w:val="both"/>
        <w:rPr>
          <w:rFonts w:ascii="Times New Roman" w:eastAsia="Calibri" w:hAnsi="Times New Roman" w:cs="Times New Roman"/>
          <w:i/>
        </w:rPr>
      </w:pPr>
      <w:r w:rsidRPr="001878D9">
        <w:rPr>
          <w:rFonts w:ascii="Times New Roman" w:eastAsia="Calibri" w:hAnsi="Times New Roman" w:cs="Times New Roman"/>
          <w:b/>
          <w:bCs/>
          <w:i/>
        </w:rPr>
        <w:t>VU</w:t>
      </w:r>
      <w:r w:rsidRPr="001878D9">
        <w:rPr>
          <w:rFonts w:ascii="Times New Roman" w:eastAsia="Calibri" w:hAnsi="Times New Roman" w:cs="Times New Roman"/>
          <w:i/>
        </w:rPr>
        <w:t xml:space="preserve"> le </w:t>
      </w:r>
      <w:r w:rsidRPr="001878D9">
        <w:rPr>
          <w:rFonts w:ascii="Times New Roman" w:eastAsia="Calibri" w:hAnsi="Times New Roman" w:cs="Times New Roman"/>
          <w:i/>
          <w:highlight w:val="yellow"/>
        </w:rPr>
        <w:t>rapport de</w:t>
      </w:r>
      <w:r w:rsidR="0055434E">
        <w:rPr>
          <w:rFonts w:ascii="Times New Roman" w:eastAsia="Calibri" w:hAnsi="Times New Roman" w:cs="Times New Roman"/>
          <w:i/>
          <w:highlight w:val="yellow"/>
        </w:rPr>
        <w:t>…………</w:t>
      </w:r>
      <w:r w:rsidRPr="001878D9">
        <w:rPr>
          <w:rFonts w:ascii="Times New Roman" w:eastAsia="Calibri" w:hAnsi="Times New Roman" w:cs="Times New Roman"/>
          <w:i/>
          <w:highlight w:val="yellow"/>
        </w:rPr>
        <w:t>,</w:t>
      </w:r>
      <w:r w:rsidRPr="001878D9">
        <w:rPr>
          <w:rFonts w:ascii="Times New Roman" w:eastAsia="Calibri" w:hAnsi="Times New Roman" w:cs="Times New Roman"/>
          <w:i/>
        </w:rPr>
        <w:t>médecin du service de médecine préventive (en cas de placement d’office en congé),</w:t>
      </w:r>
    </w:p>
    <w:p w14:paraId="538A67A9" w14:textId="77777777" w:rsidR="001878D9" w:rsidRPr="001878D9" w:rsidRDefault="001878D9" w:rsidP="001878D9">
      <w:pPr>
        <w:pStyle w:val="En-tte"/>
        <w:jc w:val="both"/>
        <w:rPr>
          <w:rFonts w:ascii="Times New Roman" w:eastAsia="Calibri" w:hAnsi="Times New Roman" w:cs="Times New Roman"/>
        </w:rPr>
      </w:pPr>
    </w:p>
    <w:p w14:paraId="7FB7A052" w14:textId="54CC845B" w:rsidR="001878D9" w:rsidRPr="001878D9" w:rsidRDefault="001878D9" w:rsidP="001878D9">
      <w:pPr>
        <w:pStyle w:val="En-tte"/>
        <w:jc w:val="both"/>
        <w:rPr>
          <w:rFonts w:ascii="Times New Roman" w:eastAsia="Calibri" w:hAnsi="Times New Roman" w:cs="Times New Roman"/>
        </w:rPr>
      </w:pPr>
      <w:r w:rsidRPr="001878D9">
        <w:rPr>
          <w:rFonts w:ascii="Times New Roman" w:eastAsia="Calibri" w:hAnsi="Times New Roman" w:cs="Times New Roman"/>
          <w:b/>
          <w:bCs/>
        </w:rPr>
        <w:t>VU</w:t>
      </w:r>
      <w:r w:rsidRPr="001878D9">
        <w:rPr>
          <w:rFonts w:ascii="Times New Roman" w:eastAsia="Calibri" w:hAnsi="Times New Roman" w:cs="Times New Roman"/>
        </w:rPr>
        <w:t xml:space="preserve"> l’avis du Comité Médical </w:t>
      </w:r>
      <w:r w:rsidRPr="001878D9">
        <w:rPr>
          <w:rFonts w:ascii="Times New Roman" w:eastAsia="Calibri" w:hAnsi="Times New Roman" w:cs="Times New Roman"/>
          <w:highlight w:val="yellow"/>
        </w:rPr>
        <w:t>du</w:t>
      </w:r>
      <w:r>
        <w:rPr>
          <w:rFonts w:ascii="Times New Roman" w:eastAsia="Calibri" w:hAnsi="Times New Roman" w:cs="Times New Roman"/>
          <w:highlight w:val="yellow"/>
        </w:rPr>
        <w:t xml:space="preserve"> </w:t>
      </w:r>
      <w:r w:rsidR="0055434E">
        <w:rPr>
          <w:rFonts w:ascii="Times New Roman" w:eastAsia="Calibri" w:hAnsi="Times New Roman" w:cs="Times New Roman"/>
          <w:highlight w:val="yellow"/>
        </w:rPr>
        <w:t>…</w:t>
      </w:r>
      <w:r w:rsidRPr="001878D9">
        <w:rPr>
          <w:rFonts w:ascii="Times New Roman" w:eastAsia="Calibri" w:hAnsi="Times New Roman" w:cs="Times New Roman"/>
          <w:highlight w:val="yellow"/>
        </w:rPr>
        <w:t>……,</w:t>
      </w:r>
      <w:r>
        <w:rPr>
          <w:rFonts w:ascii="Times New Roman" w:eastAsia="Calibri" w:hAnsi="Times New Roman" w:cs="Times New Roman"/>
        </w:rPr>
        <w:t xml:space="preserve"> </w:t>
      </w:r>
      <w:r w:rsidRPr="001878D9">
        <w:rPr>
          <w:rFonts w:ascii="Times New Roman" w:eastAsia="Calibri" w:hAnsi="Times New Roman" w:cs="Times New Roman"/>
        </w:rPr>
        <w:t xml:space="preserve">se prononçant pour la mise en congé de longue maladie de </w:t>
      </w:r>
      <w:r w:rsidRPr="001878D9">
        <w:rPr>
          <w:rFonts w:ascii="Times New Roman" w:hAnsi="Times New Roman" w:cs="Times New Roman"/>
          <w:highlight w:val="yellow"/>
        </w:rPr>
        <w:t>M/Mme …………</w:t>
      </w:r>
      <w:r w:rsidRPr="001878D9">
        <w:rPr>
          <w:rFonts w:ascii="Times New Roman" w:eastAsia="Calibri" w:hAnsi="Times New Roman" w:cs="Times New Roman"/>
          <w:highlight w:val="yellow"/>
        </w:rPr>
        <w:t>,</w:t>
      </w:r>
      <w:r w:rsidRPr="001878D9">
        <w:rPr>
          <w:rFonts w:ascii="Times New Roman" w:eastAsia="Calibri" w:hAnsi="Times New Roman" w:cs="Times New Roman"/>
        </w:rPr>
        <w:t xml:space="preserve"> pour une période de </w:t>
      </w:r>
      <w:r w:rsidRPr="001878D9">
        <w:rPr>
          <w:rFonts w:ascii="Times New Roman" w:eastAsia="Calibri" w:hAnsi="Times New Roman" w:cs="Times New Roman"/>
          <w:highlight w:val="yellow"/>
        </w:rPr>
        <w:t>…………, à compter du …</w:t>
      </w:r>
      <w:r w:rsidR="0055434E">
        <w:rPr>
          <w:rFonts w:ascii="Times New Roman" w:eastAsia="Calibri" w:hAnsi="Times New Roman" w:cs="Times New Roman"/>
          <w:highlight w:val="yellow"/>
        </w:rPr>
        <w:t>…</w:t>
      </w:r>
      <w:r>
        <w:rPr>
          <w:rFonts w:ascii="Times New Roman" w:eastAsia="Calibri" w:hAnsi="Times New Roman" w:cs="Times New Roman"/>
          <w:highlight w:val="yellow"/>
        </w:rPr>
        <w:t>…</w:t>
      </w:r>
      <w:r w:rsidRPr="001878D9">
        <w:rPr>
          <w:rFonts w:ascii="Times New Roman" w:eastAsia="Calibri" w:hAnsi="Times New Roman" w:cs="Times New Roman"/>
          <w:highlight w:val="yellow"/>
        </w:rPr>
        <w:t>,</w:t>
      </w:r>
    </w:p>
    <w:p w14:paraId="428E7980" w14:textId="77777777" w:rsidR="001878D9" w:rsidRPr="001878D9" w:rsidRDefault="001878D9" w:rsidP="001878D9">
      <w:pPr>
        <w:pStyle w:val="En-tte"/>
        <w:jc w:val="both"/>
        <w:rPr>
          <w:rFonts w:ascii="Times New Roman" w:eastAsia="Calibri" w:hAnsi="Times New Roman" w:cs="Times New Roman"/>
          <w:i/>
        </w:rPr>
      </w:pPr>
    </w:p>
    <w:p w14:paraId="6ED80C52" w14:textId="2E655737" w:rsidR="001878D9" w:rsidRPr="001878D9" w:rsidRDefault="001878D9" w:rsidP="001878D9">
      <w:pPr>
        <w:pStyle w:val="En-tte"/>
        <w:jc w:val="both"/>
        <w:rPr>
          <w:rFonts w:ascii="Times New Roman" w:eastAsia="Calibri" w:hAnsi="Times New Roman" w:cs="Times New Roman"/>
          <w:i/>
        </w:rPr>
      </w:pPr>
      <w:r w:rsidRPr="001878D9">
        <w:rPr>
          <w:rFonts w:ascii="Times New Roman" w:eastAsia="Calibri" w:hAnsi="Times New Roman" w:cs="Times New Roman"/>
          <w:i/>
        </w:rPr>
        <w:t xml:space="preserve">(Eventuellement) </w:t>
      </w:r>
      <w:r w:rsidRPr="0055434E">
        <w:rPr>
          <w:rFonts w:ascii="Times New Roman" w:eastAsia="Calibri" w:hAnsi="Times New Roman" w:cs="Times New Roman"/>
          <w:b/>
          <w:bCs/>
          <w:iCs/>
          <w:highlight w:val="yellow"/>
        </w:rPr>
        <w:t>VU</w:t>
      </w:r>
      <w:r w:rsidRPr="0055434E">
        <w:rPr>
          <w:rFonts w:ascii="Times New Roman" w:eastAsia="Calibri" w:hAnsi="Times New Roman" w:cs="Times New Roman"/>
          <w:i/>
          <w:highlight w:val="yellow"/>
        </w:rPr>
        <w:t xml:space="preserve"> l’arrêté en date du …</w:t>
      </w:r>
      <w:r w:rsidR="0055434E" w:rsidRPr="0055434E">
        <w:rPr>
          <w:rFonts w:ascii="Times New Roman" w:eastAsia="Calibri" w:hAnsi="Times New Roman" w:cs="Times New Roman"/>
          <w:i/>
          <w:highlight w:val="yellow"/>
        </w:rPr>
        <w:t>…</w:t>
      </w:r>
      <w:r w:rsidRPr="0055434E">
        <w:rPr>
          <w:rFonts w:ascii="Times New Roman" w:eastAsia="Calibri" w:hAnsi="Times New Roman" w:cs="Times New Roman"/>
          <w:i/>
          <w:highlight w:val="yellow"/>
        </w:rPr>
        <w:t xml:space="preserve"> plaçant </w:t>
      </w:r>
      <w:r w:rsidRPr="0055434E">
        <w:rPr>
          <w:rFonts w:ascii="Times New Roman" w:hAnsi="Times New Roman" w:cs="Times New Roman"/>
          <w:i/>
          <w:highlight w:val="yellow"/>
        </w:rPr>
        <w:t>M</w:t>
      </w:r>
      <w:r w:rsidR="0055434E" w:rsidRPr="0055434E">
        <w:rPr>
          <w:rFonts w:ascii="Times New Roman" w:hAnsi="Times New Roman" w:cs="Times New Roman"/>
          <w:i/>
          <w:highlight w:val="yellow"/>
        </w:rPr>
        <w:t>/</w:t>
      </w:r>
      <w:r w:rsidRPr="0055434E">
        <w:rPr>
          <w:rFonts w:ascii="Times New Roman" w:hAnsi="Times New Roman" w:cs="Times New Roman"/>
          <w:i/>
          <w:highlight w:val="yellow"/>
        </w:rPr>
        <w:t>Mme</w:t>
      </w:r>
      <w:r w:rsidR="0055434E" w:rsidRPr="0055434E">
        <w:rPr>
          <w:rFonts w:ascii="Times New Roman" w:hAnsi="Times New Roman" w:cs="Times New Roman"/>
          <w:i/>
          <w:highlight w:val="yellow"/>
        </w:rPr>
        <w:t>………</w:t>
      </w:r>
      <w:r w:rsidRPr="0055434E">
        <w:rPr>
          <w:rFonts w:ascii="Times New Roman" w:hAnsi="Times New Roman" w:cs="Times New Roman"/>
          <w:i/>
          <w:highlight w:val="yellow"/>
        </w:rPr>
        <w:t>…</w:t>
      </w:r>
      <w:r w:rsidRPr="0055434E">
        <w:rPr>
          <w:rFonts w:ascii="Times New Roman" w:eastAsia="Calibri" w:hAnsi="Times New Roman" w:cs="Times New Roman"/>
          <w:i/>
          <w:highlight w:val="yellow"/>
        </w:rPr>
        <w:t>,</w:t>
      </w:r>
      <w:r w:rsidRPr="001878D9">
        <w:rPr>
          <w:rFonts w:ascii="Times New Roman" w:eastAsia="Calibri" w:hAnsi="Times New Roman" w:cs="Times New Roman"/>
          <w:i/>
        </w:rPr>
        <w:t xml:space="preserve"> en congé de longue maladie en cas de mise à demi-traitement,</w:t>
      </w:r>
    </w:p>
    <w:p w14:paraId="38825130" w14:textId="77777777" w:rsidR="0055434E" w:rsidRDefault="0055434E" w:rsidP="001878D9">
      <w:pPr>
        <w:pStyle w:val="En-tte"/>
        <w:jc w:val="both"/>
        <w:rPr>
          <w:rFonts w:ascii="Times New Roman" w:eastAsia="Calibri" w:hAnsi="Times New Roman" w:cs="Times New Roman"/>
          <w:b/>
          <w:i/>
        </w:rPr>
      </w:pPr>
    </w:p>
    <w:p w14:paraId="34AA8EAC" w14:textId="7A718277" w:rsidR="001878D9" w:rsidRDefault="001878D9" w:rsidP="001878D9">
      <w:pPr>
        <w:pStyle w:val="En-tte"/>
        <w:jc w:val="both"/>
        <w:rPr>
          <w:rFonts w:ascii="Times New Roman" w:eastAsia="Calibri" w:hAnsi="Times New Roman" w:cs="Times New Roman"/>
          <w:b/>
          <w:i/>
        </w:rPr>
      </w:pPr>
      <w:r w:rsidRPr="001878D9">
        <w:rPr>
          <w:rFonts w:ascii="Times New Roman" w:eastAsia="Calibri" w:hAnsi="Times New Roman" w:cs="Times New Roman"/>
          <w:b/>
          <w:i/>
        </w:rPr>
        <w:t>O</w:t>
      </w:r>
      <w:r>
        <w:rPr>
          <w:rFonts w:ascii="Times New Roman" w:eastAsia="Calibri" w:hAnsi="Times New Roman" w:cs="Times New Roman"/>
          <w:b/>
          <w:i/>
        </w:rPr>
        <w:t>U</w:t>
      </w:r>
    </w:p>
    <w:p w14:paraId="6FA70757" w14:textId="77777777" w:rsidR="0055434E" w:rsidRPr="001878D9" w:rsidRDefault="0055434E" w:rsidP="001878D9">
      <w:pPr>
        <w:pStyle w:val="En-tte"/>
        <w:jc w:val="both"/>
        <w:rPr>
          <w:rFonts w:ascii="Times New Roman" w:eastAsia="Calibri" w:hAnsi="Times New Roman" w:cs="Times New Roman"/>
          <w:b/>
          <w:i/>
        </w:rPr>
      </w:pPr>
    </w:p>
    <w:p w14:paraId="3C7C8579" w14:textId="3DE78514" w:rsidR="001878D9" w:rsidRPr="001878D9" w:rsidRDefault="001878D9" w:rsidP="0055434E">
      <w:pPr>
        <w:pStyle w:val="En-tte"/>
        <w:jc w:val="both"/>
        <w:rPr>
          <w:rFonts w:ascii="Times New Roman" w:hAnsi="Times New Roman" w:cs="Times New Roman"/>
          <w:b/>
          <w:bCs/>
        </w:rPr>
      </w:pPr>
      <w:r w:rsidRPr="001878D9">
        <w:rPr>
          <w:rFonts w:ascii="Times New Roman" w:eastAsia="Calibri" w:hAnsi="Times New Roman" w:cs="Times New Roman"/>
          <w:b/>
          <w:bCs/>
          <w:i/>
        </w:rPr>
        <w:t xml:space="preserve">Considérant </w:t>
      </w:r>
      <w:r w:rsidRPr="001878D9">
        <w:rPr>
          <w:rFonts w:ascii="Times New Roman" w:eastAsia="Calibri" w:hAnsi="Times New Roman" w:cs="Times New Roman"/>
          <w:i/>
        </w:rPr>
        <w:t xml:space="preserve">que </w:t>
      </w:r>
      <w:r w:rsidRPr="0055434E">
        <w:rPr>
          <w:rFonts w:ascii="Times New Roman" w:hAnsi="Times New Roman" w:cs="Times New Roman"/>
          <w:i/>
          <w:highlight w:val="yellow"/>
        </w:rPr>
        <w:t>M</w:t>
      </w:r>
      <w:r w:rsidR="0055434E" w:rsidRPr="0055434E">
        <w:rPr>
          <w:rFonts w:ascii="Times New Roman" w:hAnsi="Times New Roman" w:cs="Times New Roman"/>
          <w:i/>
          <w:highlight w:val="yellow"/>
        </w:rPr>
        <w:t>/</w:t>
      </w:r>
      <w:r w:rsidRPr="0055434E">
        <w:rPr>
          <w:rFonts w:ascii="Times New Roman" w:hAnsi="Times New Roman" w:cs="Times New Roman"/>
          <w:i/>
          <w:highlight w:val="yellow"/>
        </w:rPr>
        <w:t xml:space="preserve">Mme </w:t>
      </w:r>
      <w:r w:rsidR="0055434E" w:rsidRPr="0055434E">
        <w:rPr>
          <w:rFonts w:ascii="Times New Roman" w:hAnsi="Times New Roman" w:cs="Times New Roman"/>
          <w:i/>
          <w:highlight w:val="yellow"/>
        </w:rPr>
        <w:t>……</w:t>
      </w:r>
      <w:r w:rsidRPr="0055434E">
        <w:rPr>
          <w:rFonts w:ascii="Times New Roman" w:hAnsi="Times New Roman" w:cs="Times New Roman"/>
          <w:i/>
          <w:highlight w:val="yellow"/>
        </w:rPr>
        <w:t>………</w:t>
      </w:r>
      <w:r w:rsidRPr="001878D9">
        <w:rPr>
          <w:rFonts w:ascii="Times New Roman" w:hAnsi="Times New Roman" w:cs="Times New Roman"/>
          <w:i/>
        </w:rPr>
        <w:t xml:space="preserve"> </w:t>
      </w:r>
      <w:r w:rsidRPr="001878D9">
        <w:rPr>
          <w:rFonts w:ascii="Times New Roman" w:eastAsia="Calibri" w:hAnsi="Times New Roman" w:cs="Times New Roman"/>
          <w:i/>
        </w:rPr>
        <w:t xml:space="preserve">a déjà bénéficié d’un congé de longue maladie du </w:t>
      </w:r>
      <w:r w:rsidRPr="0055434E">
        <w:rPr>
          <w:rFonts w:ascii="Times New Roman" w:eastAsia="Calibri" w:hAnsi="Times New Roman" w:cs="Times New Roman"/>
          <w:i/>
          <w:highlight w:val="yellow"/>
        </w:rPr>
        <w:t>…</w:t>
      </w:r>
      <w:r w:rsidR="0055434E" w:rsidRPr="0055434E">
        <w:rPr>
          <w:rFonts w:ascii="Times New Roman" w:eastAsia="Calibri" w:hAnsi="Times New Roman" w:cs="Times New Roman"/>
          <w:i/>
          <w:highlight w:val="yellow"/>
        </w:rPr>
        <w:t>…</w:t>
      </w:r>
      <w:r w:rsidRPr="0055434E">
        <w:rPr>
          <w:rFonts w:ascii="Times New Roman" w:eastAsia="Calibri" w:hAnsi="Times New Roman" w:cs="Times New Roman"/>
          <w:i/>
          <w:highlight w:val="yellow"/>
        </w:rPr>
        <w:t>……au …</w:t>
      </w:r>
      <w:r w:rsidR="0055434E" w:rsidRPr="0055434E">
        <w:rPr>
          <w:rFonts w:ascii="Times New Roman" w:eastAsia="Calibri" w:hAnsi="Times New Roman" w:cs="Times New Roman"/>
          <w:i/>
          <w:highlight w:val="yellow"/>
        </w:rPr>
        <w:t>…</w:t>
      </w:r>
      <w:r w:rsidRPr="0055434E">
        <w:rPr>
          <w:rFonts w:ascii="Times New Roman" w:eastAsia="Calibri" w:hAnsi="Times New Roman" w:cs="Times New Roman"/>
          <w:i/>
          <w:highlight w:val="yellow"/>
        </w:rPr>
        <w:t>…… au cours des douze derniers mois,</w:t>
      </w:r>
      <w:r w:rsidRPr="001878D9">
        <w:rPr>
          <w:rFonts w:ascii="Times New Roman" w:eastAsia="Calibri" w:hAnsi="Times New Roman" w:cs="Times New Roman"/>
          <w:i/>
        </w:rPr>
        <w:t xml:space="preserve"> </w:t>
      </w:r>
      <w:r w:rsidRPr="001878D9">
        <w:rPr>
          <w:rFonts w:ascii="Times New Roman" w:eastAsia="Calibri" w:hAnsi="Times New Roman" w:cs="Times New Roman"/>
          <w:i/>
        </w:rPr>
        <w:cr/>
      </w:r>
    </w:p>
    <w:p w14:paraId="27B89393" w14:textId="77777777" w:rsidR="001878D9" w:rsidRPr="0055434E" w:rsidRDefault="001878D9" w:rsidP="001878D9">
      <w:pPr>
        <w:tabs>
          <w:tab w:val="left" w:pos="284"/>
          <w:tab w:val="left" w:pos="2268"/>
          <w:tab w:val="left" w:pos="2552"/>
        </w:tabs>
        <w:jc w:val="center"/>
        <w:rPr>
          <w:rFonts w:ascii="Times New Roman" w:hAnsi="Times New Roman" w:cs="Times New Roman"/>
          <w:b/>
          <w:bCs/>
          <w:sz w:val="24"/>
          <w:szCs w:val="24"/>
        </w:rPr>
      </w:pPr>
      <w:r w:rsidRPr="0055434E">
        <w:rPr>
          <w:rFonts w:ascii="Times New Roman" w:hAnsi="Times New Roman" w:cs="Times New Roman"/>
          <w:b/>
          <w:bCs/>
          <w:sz w:val="24"/>
          <w:szCs w:val="24"/>
        </w:rPr>
        <w:t>ARRÊTE</w:t>
      </w:r>
    </w:p>
    <w:p w14:paraId="63E98963" w14:textId="4080DAC3" w:rsidR="001878D9" w:rsidRPr="001878D9" w:rsidRDefault="001878D9" w:rsidP="001878D9">
      <w:pPr>
        <w:tabs>
          <w:tab w:val="left" w:pos="284"/>
          <w:tab w:val="left" w:pos="2268"/>
          <w:tab w:val="left" w:pos="2552"/>
        </w:tabs>
        <w:jc w:val="both"/>
        <w:rPr>
          <w:rFonts w:ascii="Times New Roman" w:eastAsia="Calibri" w:hAnsi="Times New Roman" w:cs="Times New Roman"/>
        </w:rPr>
      </w:pPr>
      <w:r w:rsidRPr="001878D9">
        <w:rPr>
          <w:rFonts w:ascii="Times New Roman" w:hAnsi="Times New Roman" w:cs="Times New Roman"/>
          <w:b/>
          <w:bCs/>
          <w:u w:val="single"/>
        </w:rPr>
        <w:t>Article 1</w:t>
      </w:r>
      <w:r w:rsidRPr="001878D9">
        <w:rPr>
          <w:rFonts w:ascii="Times New Roman" w:hAnsi="Times New Roman" w:cs="Times New Roman"/>
          <w:b/>
          <w:bCs/>
          <w:u w:val="single"/>
          <w:vertAlign w:val="superscript"/>
        </w:rPr>
        <w:t>er</w:t>
      </w:r>
      <w:r>
        <w:rPr>
          <w:rFonts w:ascii="Times New Roman" w:hAnsi="Times New Roman" w:cs="Times New Roman"/>
          <w:b/>
          <w:bCs/>
          <w:u w:val="single"/>
        </w:rPr>
        <w:t xml:space="preserve"> </w:t>
      </w:r>
      <w:r w:rsidRPr="001878D9">
        <w:rPr>
          <w:rFonts w:ascii="Times New Roman" w:hAnsi="Times New Roman" w:cs="Times New Roman"/>
          <w:b/>
          <w:bCs/>
        </w:rPr>
        <w:t xml:space="preserve"> :</w:t>
      </w:r>
      <w:r>
        <w:rPr>
          <w:rFonts w:ascii="Times New Roman" w:hAnsi="Times New Roman" w:cs="Times New Roman"/>
          <w:b/>
          <w:bCs/>
        </w:rPr>
        <w:t xml:space="preserve"> </w:t>
      </w:r>
      <w:r w:rsidRPr="00052627">
        <w:rPr>
          <w:rFonts w:ascii="Times New Roman" w:hAnsi="Times New Roman" w:cs="Times New Roman"/>
          <w:highlight w:val="yellow"/>
        </w:rPr>
        <w:t>A compter du ……..</w:t>
      </w:r>
      <w:r w:rsidRPr="00052627">
        <w:rPr>
          <w:rFonts w:ascii="Times New Roman" w:eastAsia="Calibri" w:hAnsi="Times New Roman" w:cs="Times New Roman"/>
          <w:highlight w:val="yellow"/>
        </w:rPr>
        <w:t xml:space="preserve">, </w:t>
      </w:r>
      <w:r w:rsidRPr="00052627">
        <w:rPr>
          <w:rFonts w:ascii="Times New Roman" w:hAnsi="Times New Roman" w:cs="Times New Roman"/>
          <w:highlight w:val="yellow"/>
        </w:rPr>
        <w:t>M</w:t>
      </w:r>
      <w:r w:rsidR="00052627" w:rsidRPr="00052627">
        <w:rPr>
          <w:rFonts w:ascii="Times New Roman" w:hAnsi="Times New Roman" w:cs="Times New Roman"/>
          <w:highlight w:val="yellow"/>
        </w:rPr>
        <w:t>/Mme</w:t>
      </w:r>
      <w:r w:rsidRPr="00052627">
        <w:rPr>
          <w:rFonts w:ascii="Times New Roman" w:hAnsi="Times New Roman" w:cs="Times New Roman"/>
          <w:highlight w:val="yellow"/>
        </w:rPr>
        <w:t xml:space="preserve"> …….. </w:t>
      </w:r>
      <w:r w:rsidRPr="00052627">
        <w:rPr>
          <w:rFonts w:ascii="Times New Roman" w:eastAsia="Calibri" w:hAnsi="Times New Roman" w:cs="Times New Roman"/>
          <w:highlight w:val="yellow"/>
        </w:rPr>
        <w:t>né</w:t>
      </w:r>
      <w:r w:rsidRPr="00052627">
        <w:rPr>
          <w:rFonts w:ascii="Times New Roman" w:eastAsia="Calibri" w:hAnsi="Times New Roman" w:cs="Times New Roman"/>
          <w:i/>
          <w:highlight w:val="yellow"/>
        </w:rPr>
        <w:t>(e</w:t>
      </w:r>
      <w:r w:rsidRPr="00052627">
        <w:rPr>
          <w:rFonts w:ascii="Times New Roman" w:eastAsia="Calibri" w:hAnsi="Times New Roman" w:cs="Times New Roman"/>
          <w:highlight w:val="yellow"/>
        </w:rPr>
        <w:t xml:space="preserve">) le </w:t>
      </w:r>
      <w:r w:rsidR="00052627" w:rsidRPr="00052627">
        <w:rPr>
          <w:rFonts w:ascii="Times New Roman" w:eastAsia="Calibri" w:hAnsi="Times New Roman" w:cs="Times New Roman"/>
          <w:highlight w:val="yellow"/>
        </w:rPr>
        <w:t>…</w:t>
      </w:r>
      <w:r w:rsidRPr="00052627">
        <w:rPr>
          <w:rFonts w:ascii="Times New Roman" w:eastAsia="Calibri" w:hAnsi="Times New Roman" w:cs="Times New Roman"/>
          <w:highlight w:val="yellow"/>
        </w:rPr>
        <w:t>…</w:t>
      </w:r>
      <w:r w:rsidRPr="00052627">
        <w:rPr>
          <w:rFonts w:ascii="Times New Roman" w:hAnsi="Times New Roman" w:cs="Times New Roman"/>
          <w:highlight w:val="yellow"/>
        </w:rPr>
        <w:t>,</w:t>
      </w:r>
      <w:r w:rsidRPr="00052627">
        <w:rPr>
          <w:rFonts w:ascii="Times New Roman" w:eastAsia="Calibri" w:hAnsi="Times New Roman" w:cs="Times New Roman"/>
          <w:highlight w:val="yellow"/>
        </w:rPr>
        <w:t xml:space="preserve"> </w:t>
      </w:r>
      <w:r w:rsidRPr="00052627">
        <w:rPr>
          <w:rFonts w:ascii="Times New Roman" w:hAnsi="Times New Roman" w:cs="Times New Roman"/>
          <w:i/>
          <w:highlight w:val="yellow"/>
        </w:rPr>
        <w:t>(</w:t>
      </w:r>
      <w:r w:rsidRPr="00052627">
        <w:rPr>
          <w:rFonts w:ascii="Times New Roman" w:eastAsia="Calibri" w:hAnsi="Times New Roman" w:cs="Times New Roman"/>
          <w:i/>
          <w:highlight w:val="yellow"/>
        </w:rPr>
        <w:t>grade</w:t>
      </w:r>
      <w:r w:rsidRPr="00052627">
        <w:rPr>
          <w:rFonts w:ascii="Times New Roman" w:hAnsi="Times New Roman" w:cs="Times New Roman"/>
          <w:i/>
          <w:highlight w:val="yellow"/>
        </w:rPr>
        <w:t>)</w:t>
      </w:r>
      <w:r w:rsidRPr="00052627">
        <w:rPr>
          <w:rFonts w:ascii="Times New Roman" w:hAnsi="Times New Roman" w:cs="Times New Roman"/>
          <w:highlight w:val="yellow"/>
        </w:rPr>
        <w:t xml:space="preserve"> </w:t>
      </w:r>
      <w:r w:rsidR="00052627" w:rsidRPr="00052627">
        <w:rPr>
          <w:rFonts w:ascii="Times New Roman" w:hAnsi="Times New Roman" w:cs="Times New Roman"/>
          <w:highlight w:val="yellow"/>
        </w:rPr>
        <w:t>…………………</w:t>
      </w:r>
      <w:r w:rsidRPr="00052627">
        <w:rPr>
          <w:rFonts w:ascii="Times New Roman" w:hAnsi="Times New Roman" w:cs="Times New Roman"/>
          <w:highlight w:val="yellow"/>
        </w:rPr>
        <w:t>.</w:t>
      </w:r>
      <w:r w:rsidRPr="00052627">
        <w:rPr>
          <w:rFonts w:ascii="Times New Roman" w:eastAsia="Calibri" w:hAnsi="Times New Roman" w:cs="Times New Roman"/>
          <w:highlight w:val="yellow"/>
        </w:rPr>
        <w:t>.. est</w:t>
      </w:r>
      <w:r w:rsidRPr="001878D9">
        <w:rPr>
          <w:rFonts w:ascii="Times New Roman" w:eastAsia="Calibri" w:hAnsi="Times New Roman" w:cs="Times New Roman"/>
        </w:rPr>
        <w:t xml:space="preserve"> </w:t>
      </w:r>
      <w:r w:rsidR="0055434E">
        <w:rPr>
          <w:rFonts w:ascii="Times New Roman" w:eastAsia="Calibri" w:hAnsi="Times New Roman" w:cs="Times New Roman"/>
        </w:rPr>
        <w:t xml:space="preserve">maintenue </w:t>
      </w:r>
      <w:r w:rsidRPr="001878D9">
        <w:rPr>
          <w:rFonts w:ascii="Times New Roman" w:eastAsia="Calibri" w:hAnsi="Times New Roman" w:cs="Times New Roman"/>
        </w:rPr>
        <w:t xml:space="preserve"> congé de longue maladie à plein traitement </w:t>
      </w:r>
      <w:r w:rsidRPr="001878D9">
        <w:rPr>
          <w:rFonts w:ascii="Times New Roman" w:eastAsia="Calibri" w:hAnsi="Times New Roman" w:cs="Times New Roman"/>
          <w:i/>
        </w:rPr>
        <w:t>(ou demi-traitement)</w:t>
      </w:r>
      <w:r w:rsidRPr="001878D9">
        <w:rPr>
          <w:rFonts w:ascii="Times New Roman" w:eastAsia="Calibri" w:hAnsi="Times New Roman" w:cs="Times New Roman"/>
        </w:rPr>
        <w:t xml:space="preserve"> </w:t>
      </w:r>
      <w:r w:rsidRPr="001878D9">
        <w:rPr>
          <w:rFonts w:ascii="Times New Roman" w:hAnsi="Times New Roman" w:cs="Times New Roman"/>
        </w:rPr>
        <w:t xml:space="preserve">pour une </w:t>
      </w:r>
      <w:r w:rsidRPr="00052627">
        <w:rPr>
          <w:rFonts w:ascii="Times New Roman" w:eastAsia="Calibri" w:hAnsi="Times New Roman" w:cs="Times New Roman"/>
          <w:highlight w:val="yellow"/>
        </w:rPr>
        <w:t xml:space="preserve">période de </w:t>
      </w:r>
      <w:r w:rsidRPr="00052627">
        <w:rPr>
          <w:rFonts w:ascii="Times New Roman" w:hAnsi="Times New Roman" w:cs="Times New Roman"/>
          <w:highlight w:val="yellow"/>
        </w:rPr>
        <w:t>…</w:t>
      </w:r>
      <w:r w:rsidR="00052627" w:rsidRPr="00052627">
        <w:rPr>
          <w:rFonts w:ascii="Times New Roman" w:hAnsi="Times New Roman" w:cs="Times New Roman"/>
          <w:highlight w:val="yellow"/>
        </w:rPr>
        <w:t>…</w:t>
      </w:r>
      <w:r w:rsidR="0055434E">
        <w:rPr>
          <w:rFonts w:ascii="Times New Roman" w:hAnsi="Times New Roman" w:cs="Times New Roman"/>
          <w:highlight w:val="yellow"/>
        </w:rPr>
        <w:t>…</w:t>
      </w:r>
      <w:r w:rsidRPr="00052627">
        <w:rPr>
          <w:rFonts w:ascii="Times New Roman" w:hAnsi="Times New Roman" w:cs="Times New Roman"/>
          <w:highlight w:val="yellow"/>
        </w:rPr>
        <w:t>,</w:t>
      </w:r>
      <w:r w:rsidRPr="00052627">
        <w:rPr>
          <w:rFonts w:ascii="Times New Roman" w:eastAsia="Calibri" w:hAnsi="Times New Roman" w:cs="Times New Roman"/>
          <w:highlight w:val="yellow"/>
        </w:rPr>
        <w:t xml:space="preserve"> allant jusqu’au </w:t>
      </w:r>
      <w:r w:rsidR="0055434E">
        <w:rPr>
          <w:rFonts w:ascii="Times New Roman" w:eastAsia="Calibri" w:hAnsi="Times New Roman" w:cs="Times New Roman"/>
          <w:highlight w:val="yellow"/>
        </w:rPr>
        <w:t>…</w:t>
      </w:r>
      <w:r w:rsidRPr="00052627">
        <w:rPr>
          <w:rFonts w:ascii="Times New Roman" w:eastAsia="Calibri" w:hAnsi="Times New Roman" w:cs="Times New Roman"/>
          <w:highlight w:val="yellow"/>
        </w:rPr>
        <w:t>…</w:t>
      </w:r>
      <w:r w:rsidR="00052627" w:rsidRPr="00052627">
        <w:rPr>
          <w:rFonts w:ascii="Times New Roman" w:eastAsia="Calibri" w:hAnsi="Times New Roman" w:cs="Times New Roman"/>
          <w:highlight w:val="yellow"/>
        </w:rPr>
        <w:t>…</w:t>
      </w:r>
      <w:r w:rsidRPr="00052627">
        <w:rPr>
          <w:rFonts w:ascii="Times New Roman" w:eastAsia="Calibri" w:hAnsi="Times New Roman" w:cs="Times New Roman"/>
          <w:highlight w:val="yellow"/>
        </w:rPr>
        <w:t xml:space="preserve"> inclus.</w:t>
      </w:r>
    </w:p>
    <w:p w14:paraId="0808A262" w14:textId="7FE8EA15" w:rsidR="001878D9" w:rsidRPr="001878D9" w:rsidRDefault="001878D9" w:rsidP="00052627">
      <w:pPr>
        <w:pStyle w:val="En-tte"/>
        <w:tabs>
          <w:tab w:val="clear" w:pos="4536"/>
          <w:tab w:val="clear" w:pos="9072"/>
        </w:tabs>
        <w:jc w:val="both"/>
        <w:rPr>
          <w:rFonts w:ascii="Times New Roman" w:eastAsia="Calibri" w:hAnsi="Times New Roman" w:cs="Times New Roman"/>
        </w:rPr>
      </w:pPr>
      <w:r w:rsidRPr="001878D9">
        <w:rPr>
          <w:rFonts w:ascii="Times New Roman" w:eastAsia="Calibri" w:hAnsi="Times New Roman" w:cs="Times New Roman"/>
          <w:b/>
          <w:u w:val="single"/>
        </w:rPr>
        <w:t>Article 2</w:t>
      </w:r>
      <w:r w:rsidR="00052627" w:rsidRPr="00052627">
        <w:rPr>
          <w:rFonts w:ascii="Times New Roman" w:eastAsia="Calibri" w:hAnsi="Times New Roman" w:cs="Times New Roman"/>
          <w:b/>
          <w:u w:val="single"/>
          <w:vertAlign w:val="superscript"/>
        </w:rPr>
        <w:t>ème</w:t>
      </w:r>
      <w:r w:rsidR="00052627">
        <w:rPr>
          <w:rFonts w:ascii="Times New Roman" w:eastAsia="Calibri" w:hAnsi="Times New Roman" w:cs="Times New Roman"/>
          <w:b/>
          <w:u w:val="single"/>
        </w:rPr>
        <w:t xml:space="preserve"> </w:t>
      </w:r>
      <w:r w:rsidRPr="001878D9">
        <w:rPr>
          <w:rFonts w:ascii="Times New Roman" w:eastAsia="Calibri" w:hAnsi="Times New Roman" w:cs="Times New Roman"/>
        </w:rPr>
        <w:t>:</w:t>
      </w:r>
      <w:r w:rsidR="00052627">
        <w:rPr>
          <w:rFonts w:ascii="Times New Roman" w:eastAsia="Calibri" w:hAnsi="Times New Roman" w:cs="Times New Roman"/>
        </w:rPr>
        <w:t xml:space="preserve"> </w:t>
      </w:r>
      <w:r w:rsidRPr="001878D9">
        <w:rPr>
          <w:rFonts w:ascii="Times New Roman" w:eastAsia="Calibri" w:hAnsi="Times New Roman" w:cs="Times New Roman"/>
        </w:rPr>
        <w:t xml:space="preserve">Pendant cette période, </w:t>
      </w:r>
      <w:r w:rsidRPr="00052627">
        <w:rPr>
          <w:rFonts w:ascii="Times New Roman" w:eastAsia="Calibri" w:hAnsi="Times New Roman" w:cs="Times New Roman"/>
          <w:highlight w:val="yellow"/>
        </w:rPr>
        <w:t>M</w:t>
      </w:r>
      <w:r w:rsidR="00052627" w:rsidRPr="00052627">
        <w:rPr>
          <w:rFonts w:ascii="Times New Roman" w:eastAsia="Calibri" w:hAnsi="Times New Roman" w:cs="Times New Roman"/>
          <w:highlight w:val="yellow"/>
        </w:rPr>
        <w:t>/Mme</w:t>
      </w:r>
      <w:r w:rsidRPr="00052627">
        <w:rPr>
          <w:rFonts w:ascii="Times New Roman" w:eastAsia="Calibri" w:hAnsi="Times New Roman" w:cs="Times New Roman"/>
          <w:highlight w:val="yellow"/>
        </w:rPr>
        <w:t xml:space="preserve"> </w:t>
      </w:r>
      <w:r w:rsidR="00052627" w:rsidRPr="00052627">
        <w:rPr>
          <w:rFonts w:ascii="Times New Roman" w:eastAsia="Calibri" w:hAnsi="Times New Roman" w:cs="Times New Roman"/>
          <w:highlight w:val="yellow"/>
        </w:rPr>
        <w:t>……</w:t>
      </w:r>
      <w:r w:rsidRPr="00052627">
        <w:rPr>
          <w:rFonts w:ascii="Times New Roman" w:eastAsia="Calibri" w:hAnsi="Times New Roman" w:cs="Times New Roman"/>
          <w:highlight w:val="yellow"/>
        </w:rPr>
        <w:t>…</w:t>
      </w:r>
      <w:r w:rsidRPr="001878D9">
        <w:rPr>
          <w:rFonts w:ascii="Times New Roman" w:eastAsia="Calibri" w:hAnsi="Times New Roman" w:cs="Times New Roman"/>
        </w:rPr>
        <w:t xml:space="preserve"> percevra l’intégralité </w:t>
      </w:r>
      <w:r w:rsidRPr="001878D9">
        <w:rPr>
          <w:rFonts w:ascii="Times New Roman" w:eastAsia="Calibri" w:hAnsi="Times New Roman" w:cs="Times New Roman"/>
          <w:i/>
        </w:rPr>
        <w:t>(ou la moitié</w:t>
      </w:r>
      <w:r w:rsidRPr="001878D9">
        <w:rPr>
          <w:rFonts w:ascii="Times New Roman" w:hAnsi="Times New Roman" w:cs="Times New Roman"/>
          <w:i/>
        </w:rPr>
        <w:t xml:space="preserve"> ou les 2/3 de son traitement si l'agent a 3 enfants et plus à charge et totalise plus de 30 jours d’arrêt de travail consécutifs)</w:t>
      </w:r>
      <w:r w:rsidRPr="001878D9">
        <w:rPr>
          <w:rFonts w:ascii="Times New Roman" w:eastAsia="Calibri" w:hAnsi="Times New Roman" w:cs="Times New Roman"/>
        </w:rPr>
        <w:t xml:space="preserve"> du traitement afférent à </w:t>
      </w:r>
      <w:r w:rsidRPr="00052627">
        <w:rPr>
          <w:rFonts w:ascii="Times New Roman" w:eastAsia="Calibri" w:hAnsi="Times New Roman" w:cs="Times New Roman"/>
          <w:highlight w:val="yellow"/>
        </w:rPr>
        <w:t xml:space="preserve">l’indice brut </w:t>
      </w:r>
      <w:r w:rsidR="00052627">
        <w:rPr>
          <w:rFonts w:ascii="Times New Roman" w:eastAsia="Calibri" w:hAnsi="Times New Roman" w:cs="Times New Roman"/>
          <w:highlight w:val="yellow"/>
        </w:rPr>
        <w:t>…</w:t>
      </w:r>
      <w:r w:rsidRPr="00052627">
        <w:rPr>
          <w:rFonts w:ascii="Times New Roman" w:eastAsia="Calibri" w:hAnsi="Times New Roman" w:cs="Times New Roman"/>
          <w:highlight w:val="yellow"/>
        </w:rPr>
        <w:t>…, l’indice majoré …</w:t>
      </w:r>
      <w:r w:rsidR="00052627">
        <w:rPr>
          <w:rFonts w:ascii="Times New Roman" w:eastAsia="Calibri" w:hAnsi="Times New Roman" w:cs="Times New Roman"/>
          <w:highlight w:val="yellow"/>
        </w:rPr>
        <w:t>…</w:t>
      </w:r>
      <w:r w:rsidR="00052627">
        <w:rPr>
          <w:rFonts w:ascii="Times New Roman" w:eastAsia="Calibri" w:hAnsi="Times New Roman" w:cs="Times New Roman"/>
        </w:rPr>
        <w:t>.</w:t>
      </w:r>
    </w:p>
    <w:p w14:paraId="4E4A361C" w14:textId="4B6A0CD1" w:rsidR="001878D9" w:rsidRDefault="001878D9" w:rsidP="001878D9">
      <w:pPr>
        <w:pStyle w:val="En-tte"/>
        <w:tabs>
          <w:tab w:val="clear" w:pos="4536"/>
          <w:tab w:val="clear" w:pos="9072"/>
        </w:tabs>
        <w:jc w:val="both"/>
        <w:rPr>
          <w:rFonts w:ascii="Times New Roman" w:eastAsia="Calibri" w:hAnsi="Times New Roman" w:cs="Times New Roman"/>
          <w:b/>
        </w:rPr>
      </w:pPr>
    </w:p>
    <w:p w14:paraId="3E7A99BF" w14:textId="77777777" w:rsidR="0055434E" w:rsidRPr="001878D9" w:rsidRDefault="0055434E" w:rsidP="001878D9">
      <w:pPr>
        <w:pStyle w:val="En-tte"/>
        <w:tabs>
          <w:tab w:val="clear" w:pos="4536"/>
          <w:tab w:val="clear" w:pos="9072"/>
        </w:tabs>
        <w:jc w:val="both"/>
        <w:rPr>
          <w:rFonts w:ascii="Times New Roman" w:eastAsia="Calibri" w:hAnsi="Times New Roman" w:cs="Times New Roman"/>
          <w:b/>
        </w:rPr>
      </w:pPr>
    </w:p>
    <w:p w14:paraId="100AA5F8" w14:textId="77777777" w:rsidR="001878D9" w:rsidRPr="00BC7E05" w:rsidRDefault="001878D9" w:rsidP="001878D9">
      <w:pPr>
        <w:pStyle w:val="En-tte"/>
        <w:jc w:val="both"/>
        <w:rPr>
          <w:rFonts w:ascii="Times New Roman" w:eastAsia="Calibri" w:hAnsi="Times New Roman" w:cs="Times New Roman"/>
          <w:i/>
          <w:highlight w:val="yellow"/>
        </w:rPr>
      </w:pPr>
      <w:r w:rsidRPr="00BC7E05">
        <w:rPr>
          <w:rFonts w:ascii="Times New Roman" w:eastAsia="Calibri" w:hAnsi="Times New Roman" w:cs="Times New Roman"/>
          <w:i/>
          <w:highlight w:val="yellow"/>
        </w:rPr>
        <w:lastRenderedPageBreak/>
        <w:t>(</w:t>
      </w:r>
      <w:r w:rsidRPr="00BC7E05">
        <w:rPr>
          <w:rFonts w:ascii="Times New Roman" w:eastAsia="Calibri" w:hAnsi="Times New Roman" w:cs="Times New Roman"/>
          <w:b/>
          <w:i/>
          <w:highlight w:val="yellow"/>
          <w:u w:val="single"/>
        </w:rPr>
        <w:t>Pour rappel</w:t>
      </w:r>
      <w:r w:rsidRPr="00BC7E05">
        <w:rPr>
          <w:rFonts w:ascii="Times New Roman" w:eastAsia="Calibri" w:hAnsi="Times New Roman" w:cs="Times New Roman"/>
          <w:i/>
          <w:highlight w:val="yellow"/>
        </w:rPr>
        <w:t> : l’indemnité de résidence et le supplément familial de traitement sont versés intégralement, et la NBI est maintenue, conformément à l’article 2 du décret 93-863 du 18 juin 1993, pendant le congé de maladie ordinaire, le congé pour accident de service, maladie professionnelle, et pendant le congé de longue maladie tant que l’agent n’est pas remplacé dans ses fonctions.</w:t>
      </w:r>
    </w:p>
    <w:p w14:paraId="038DCDC0" w14:textId="77777777" w:rsidR="001878D9" w:rsidRPr="001878D9" w:rsidRDefault="001878D9" w:rsidP="001878D9">
      <w:pPr>
        <w:pStyle w:val="En-tte"/>
        <w:jc w:val="both"/>
        <w:rPr>
          <w:rFonts w:ascii="Times New Roman" w:eastAsia="Calibri" w:hAnsi="Times New Roman" w:cs="Times New Roman"/>
          <w:i/>
        </w:rPr>
      </w:pPr>
      <w:r w:rsidRPr="00BC7E05">
        <w:rPr>
          <w:rFonts w:ascii="Times New Roman" w:eastAsia="Calibri" w:hAnsi="Times New Roman" w:cs="Times New Roman"/>
          <w:i/>
          <w:highlight w:val="yellow"/>
        </w:rPr>
        <w:t>En ce qui concerne les primes, les conditions de suspension ou de maintien des primes et indemnités sont définies par délibération de la collectivité territoriale)</w:t>
      </w:r>
    </w:p>
    <w:p w14:paraId="721AEA21" w14:textId="77777777" w:rsidR="001878D9" w:rsidRPr="001878D9" w:rsidRDefault="001878D9" w:rsidP="001878D9">
      <w:pPr>
        <w:pStyle w:val="En-tte"/>
        <w:tabs>
          <w:tab w:val="clear" w:pos="4536"/>
          <w:tab w:val="clear" w:pos="9072"/>
        </w:tabs>
        <w:jc w:val="both"/>
        <w:rPr>
          <w:rFonts w:ascii="Times New Roman" w:eastAsia="Calibri" w:hAnsi="Times New Roman" w:cs="Times New Roman"/>
          <w:b/>
        </w:rPr>
      </w:pPr>
    </w:p>
    <w:p w14:paraId="2762E25F" w14:textId="63977080" w:rsidR="001878D9" w:rsidRPr="0059578F" w:rsidRDefault="001878D9" w:rsidP="00052627">
      <w:pPr>
        <w:pStyle w:val="En-tte"/>
        <w:tabs>
          <w:tab w:val="clear" w:pos="4536"/>
          <w:tab w:val="clear" w:pos="9072"/>
        </w:tabs>
        <w:ind w:firstLine="8"/>
        <w:jc w:val="both"/>
        <w:rPr>
          <w:rFonts w:ascii="Times New Roman" w:eastAsia="Calibri" w:hAnsi="Times New Roman" w:cs="Times New Roman"/>
          <w:sz w:val="24"/>
          <w:szCs w:val="24"/>
        </w:rPr>
      </w:pPr>
      <w:r w:rsidRPr="001878D9">
        <w:rPr>
          <w:rFonts w:ascii="Times New Roman" w:eastAsia="Calibri" w:hAnsi="Times New Roman" w:cs="Times New Roman"/>
          <w:b/>
          <w:u w:val="single"/>
        </w:rPr>
        <w:t>Article 3</w:t>
      </w:r>
      <w:r w:rsidR="00052627" w:rsidRPr="00052627">
        <w:rPr>
          <w:rFonts w:ascii="Times New Roman" w:eastAsia="Calibri" w:hAnsi="Times New Roman" w:cs="Times New Roman"/>
          <w:b/>
          <w:u w:val="single"/>
          <w:vertAlign w:val="superscript"/>
        </w:rPr>
        <w:t>ème</w:t>
      </w:r>
      <w:r w:rsidR="00052627">
        <w:rPr>
          <w:rFonts w:ascii="Times New Roman" w:eastAsia="Calibri" w:hAnsi="Times New Roman" w:cs="Times New Roman"/>
          <w:b/>
          <w:u w:val="single"/>
        </w:rPr>
        <w:t xml:space="preserve"> </w:t>
      </w:r>
      <w:r w:rsidRPr="001878D9">
        <w:rPr>
          <w:rFonts w:ascii="Times New Roman" w:eastAsia="Calibri" w:hAnsi="Times New Roman" w:cs="Times New Roman"/>
        </w:rPr>
        <w:t>: La demande de renouvellement de ce congé devra être présentée p</w:t>
      </w:r>
      <w:r w:rsidRPr="001878D9">
        <w:rPr>
          <w:rFonts w:ascii="Times New Roman" w:hAnsi="Times New Roman" w:cs="Times New Roman"/>
        </w:rPr>
        <w:t xml:space="preserve">ar le fonctionnaire au moins un </w:t>
      </w:r>
      <w:r w:rsidRPr="001878D9">
        <w:rPr>
          <w:rFonts w:ascii="Times New Roman" w:eastAsia="Calibri" w:hAnsi="Times New Roman" w:cs="Times New Roman"/>
        </w:rPr>
        <w:t>mois avant l’expiration de la période de congé pré</w:t>
      </w:r>
      <w:r w:rsidR="00052627">
        <w:rPr>
          <w:rFonts w:ascii="Times New Roman" w:eastAsia="Calibri" w:hAnsi="Times New Roman" w:cs="Times New Roman"/>
        </w:rPr>
        <w:t>vu</w:t>
      </w:r>
      <w:r w:rsidRPr="001878D9">
        <w:rPr>
          <w:rFonts w:ascii="Times New Roman" w:eastAsia="Calibri" w:hAnsi="Times New Roman" w:cs="Times New Roman"/>
        </w:rPr>
        <w:t xml:space="preserve"> par l’article 1</w:t>
      </w:r>
      <w:r w:rsidRPr="001878D9">
        <w:rPr>
          <w:rFonts w:ascii="Times New Roman" w:eastAsia="Calibri" w:hAnsi="Times New Roman" w:cs="Times New Roman"/>
          <w:vertAlign w:val="superscript"/>
        </w:rPr>
        <w:t>er</w:t>
      </w:r>
      <w:r w:rsidRPr="001878D9">
        <w:rPr>
          <w:rFonts w:ascii="Times New Roman" w:eastAsia="Calibri" w:hAnsi="Times New Roman" w:cs="Times New Roman"/>
        </w:rPr>
        <w:t>, sur justification d’un certificat médical du médecin traitant, à peine d’interruption</w:t>
      </w:r>
      <w:r w:rsidRPr="0059578F">
        <w:rPr>
          <w:rFonts w:ascii="Times New Roman" w:eastAsia="Calibri" w:hAnsi="Times New Roman" w:cs="Times New Roman"/>
          <w:sz w:val="24"/>
          <w:szCs w:val="24"/>
        </w:rPr>
        <w:t xml:space="preserve"> de la rémunération.</w:t>
      </w:r>
    </w:p>
    <w:p w14:paraId="17933094" w14:textId="77777777" w:rsidR="001878D9" w:rsidRPr="0059578F" w:rsidRDefault="001878D9" w:rsidP="00052627">
      <w:pPr>
        <w:pStyle w:val="articlen"/>
        <w:spacing w:before="0"/>
        <w:ind w:firstLine="8"/>
        <w:rPr>
          <w:rFonts w:ascii="Times New Roman" w:hAnsi="Times New Roman"/>
          <w:sz w:val="24"/>
          <w:szCs w:val="24"/>
        </w:rPr>
      </w:pPr>
    </w:p>
    <w:p w14:paraId="0F6ABE2F" w14:textId="6BED59A3" w:rsidR="00052627" w:rsidRPr="00CD6E72" w:rsidRDefault="00052627" w:rsidP="00052627">
      <w:pPr>
        <w:autoSpaceDE w:val="0"/>
        <w:autoSpaceDN w:val="0"/>
        <w:spacing w:after="0" w:line="240" w:lineRule="auto"/>
        <w:jc w:val="both"/>
        <w:rPr>
          <w:rFonts w:ascii="Times New Roman" w:eastAsiaTheme="minorEastAsia" w:hAnsi="Times New Roman" w:cs="Times New Roman"/>
          <w:lang w:eastAsia="fr-FR"/>
        </w:rPr>
      </w:pPr>
      <w:r w:rsidRPr="00CD6E72">
        <w:rPr>
          <w:rFonts w:ascii="Times New Roman" w:eastAsiaTheme="minorEastAsia" w:hAnsi="Times New Roman" w:cs="Times New Roman"/>
          <w:b/>
          <w:bCs/>
          <w:u w:val="single"/>
          <w:lang w:eastAsia="fr-FR"/>
        </w:rPr>
        <w:t xml:space="preserve">Article </w:t>
      </w:r>
      <w:r>
        <w:rPr>
          <w:rFonts w:ascii="Times New Roman" w:eastAsiaTheme="minorEastAsia" w:hAnsi="Times New Roman" w:cs="Times New Roman"/>
          <w:b/>
          <w:bCs/>
          <w:u w:val="single"/>
          <w:lang w:eastAsia="fr-FR"/>
        </w:rPr>
        <w:t>4</w:t>
      </w:r>
      <w:r w:rsidRPr="00CD6E72">
        <w:rPr>
          <w:rFonts w:ascii="Times New Roman" w:eastAsiaTheme="minorEastAsia" w:hAnsi="Times New Roman" w:cs="Times New Roman"/>
          <w:b/>
          <w:bCs/>
          <w:u w:val="single"/>
          <w:vertAlign w:val="superscript"/>
          <w:lang w:eastAsia="fr-FR"/>
        </w:rPr>
        <w:t>ème</w:t>
      </w:r>
      <w:r w:rsidRPr="00CD6E72">
        <w:rPr>
          <w:rFonts w:ascii="Times New Roman" w:eastAsiaTheme="minorEastAsia" w:hAnsi="Times New Roman" w:cs="Times New Roman"/>
          <w:b/>
          <w:bCs/>
          <w:u w:val="single"/>
          <w:lang w:eastAsia="fr-FR"/>
        </w:rPr>
        <w:t xml:space="preserve"> </w:t>
      </w:r>
      <w:r w:rsidRPr="00CD6E72">
        <w:rPr>
          <w:rFonts w:ascii="Times New Roman" w:eastAsiaTheme="minorEastAsia" w:hAnsi="Times New Roman" w:cs="Times New Roman"/>
          <w:lang w:eastAsia="fr-FR"/>
        </w:rPr>
        <w:t>: Ampliation du présent arrêté sera transmise à M. le Receveur Municipal, M. le Président du Centre de Gestion, et notifiée à l’agent.</w:t>
      </w:r>
    </w:p>
    <w:p w14:paraId="0D0EBFE8" w14:textId="77777777" w:rsidR="00052627" w:rsidRPr="00CD6E72" w:rsidRDefault="00052627" w:rsidP="00052627">
      <w:pPr>
        <w:autoSpaceDE w:val="0"/>
        <w:autoSpaceDN w:val="0"/>
        <w:spacing w:after="0" w:line="240" w:lineRule="auto"/>
        <w:jc w:val="both"/>
        <w:rPr>
          <w:rFonts w:ascii="Times New Roman" w:eastAsiaTheme="minorEastAsia" w:hAnsi="Times New Roman" w:cs="Times New Roman"/>
          <w:lang w:eastAsia="fr-FR"/>
        </w:rPr>
      </w:pPr>
    </w:p>
    <w:p w14:paraId="09E4EEEB" w14:textId="63FEFFAF" w:rsidR="00052627" w:rsidRPr="00CD6E72" w:rsidRDefault="00052627" w:rsidP="00052627">
      <w:pPr>
        <w:autoSpaceDE w:val="0"/>
        <w:autoSpaceDN w:val="0"/>
        <w:spacing w:after="0" w:line="240" w:lineRule="auto"/>
        <w:rPr>
          <w:rFonts w:ascii="Times New Roman" w:eastAsiaTheme="minorEastAsia" w:hAnsi="Times New Roman" w:cs="Times New Roman"/>
          <w:lang w:eastAsia="fr-FR"/>
        </w:rPr>
      </w:pPr>
      <w:r w:rsidRPr="00CD6E72">
        <w:rPr>
          <w:rFonts w:ascii="Times New Roman" w:eastAsiaTheme="minorEastAsia" w:hAnsi="Times New Roman" w:cs="Times New Roman"/>
          <w:b/>
          <w:bCs/>
          <w:u w:val="single"/>
          <w:lang w:eastAsia="fr-FR"/>
        </w:rPr>
        <w:t xml:space="preserve">Article </w:t>
      </w:r>
      <w:r>
        <w:rPr>
          <w:rFonts w:ascii="Times New Roman" w:eastAsiaTheme="minorEastAsia" w:hAnsi="Times New Roman" w:cs="Times New Roman"/>
          <w:b/>
          <w:bCs/>
          <w:u w:val="single"/>
          <w:lang w:eastAsia="fr-FR"/>
        </w:rPr>
        <w:t>5</w:t>
      </w:r>
      <w:r w:rsidRPr="00CD6E72">
        <w:rPr>
          <w:rFonts w:ascii="Times New Roman" w:eastAsiaTheme="minorEastAsia" w:hAnsi="Times New Roman" w:cs="Times New Roman"/>
          <w:b/>
          <w:bCs/>
          <w:u w:val="single"/>
          <w:vertAlign w:val="superscript"/>
          <w:lang w:eastAsia="fr-FR"/>
        </w:rPr>
        <w:t>ème</w:t>
      </w:r>
      <w:r w:rsidRPr="00CD6E72">
        <w:rPr>
          <w:rFonts w:ascii="Times New Roman" w:eastAsiaTheme="minorEastAsia" w:hAnsi="Times New Roman" w:cs="Times New Roman"/>
          <w:lang w:eastAsia="fr-FR"/>
        </w:rPr>
        <w:t xml:space="preserve"> : Le présent arrêté peut faire l’objet d’un recours pour excès de pouvoir devant le Tribunal Administratif de Limoges dans un délai de deux mois à compter de sa transmission et de sa publication.  </w:t>
      </w:r>
    </w:p>
    <w:p w14:paraId="2EAE535C" w14:textId="77777777" w:rsidR="00052627" w:rsidRPr="00CD6E72" w:rsidRDefault="00052627" w:rsidP="00052627">
      <w:pPr>
        <w:autoSpaceDE w:val="0"/>
        <w:autoSpaceDN w:val="0"/>
        <w:spacing w:after="0" w:line="240" w:lineRule="auto"/>
        <w:rPr>
          <w:rFonts w:ascii="Times New Roman" w:eastAsiaTheme="minorEastAsia" w:hAnsi="Times New Roman" w:cs="Times New Roman"/>
          <w:lang w:eastAsia="fr-FR"/>
        </w:rPr>
      </w:pPr>
    </w:p>
    <w:p w14:paraId="70C0CDC8" w14:textId="77777777" w:rsidR="00052627" w:rsidRPr="00CD6E72" w:rsidRDefault="00052627" w:rsidP="00052627">
      <w:pPr>
        <w:autoSpaceDE w:val="0"/>
        <w:autoSpaceDN w:val="0"/>
        <w:spacing w:after="0" w:line="240" w:lineRule="auto"/>
        <w:rPr>
          <w:rFonts w:ascii="Times New Roman" w:eastAsiaTheme="minorEastAsia" w:hAnsi="Times New Roman" w:cs="Times New Roman"/>
          <w:lang w:eastAsia="fr-FR"/>
        </w:rPr>
      </w:pPr>
      <w:r w:rsidRPr="001E499A">
        <w:rPr>
          <w:rFonts w:ascii="Times New Roman" w:eastAsiaTheme="minorEastAsia" w:hAnsi="Times New Roman" w:cs="Times New Roman"/>
          <w:highlight w:val="yellow"/>
          <w:lang w:eastAsia="fr-FR"/>
        </w:rPr>
        <w:t>Fait à            le</w:t>
      </w:r>
    </w:p>
    <w:p w14:paraId="2FA357EF" w14:textId="77777777" w:rsidR="00052627" w:rsidRPr="00CD6E72" w:rsidRDefault="00052627" w:rsidP="00052627">
      <w:pPr>
        <w:tabs>
          <w:tab w:val="left" w:pos="5529"/>
        </w:tabs>
        <w:autoSpaceDE w:val="0"/>
        <w:autoSpaceDN w:val="0"/>
        <w:spacing w:after="0" w:line="240" w:lineRule="auto"/>
        <w:jc w:val="both"/>
        <w:rPr>
          <w:rFonts w:ascii="Times New Roman" w:eastAsiaTheme="minorEastAsia" w:hAnsi="Times New Roman" w:cs="Times New Roman"/>
          <w:sz w:val="24"/>
          <w:szCs w:val="24"/>
          <w:lang w:eastAsia="fr-FR"/>
        </w:rPr>
      </w:pPr>
    </w:p>
    <w:p w14:paraId="2871436B" w14:textId="77777777" w:rsidR="00052627" w:rsidRPr="00CE7FAC" w:rsidRDefault="00052627" w:rsidP="00052627">
      <w:pPr>
        <w:pStyle w:val="VuConsidrant"/>
        <w:spacing w:before="120" w:after="120"/>
        <w:ind w:left="5103"/>
        <w:rPr>
          <w:rFonts w:ascii="Times New Roman" w:hAnsi="Times New Roman" w:cs="Times New Roman"/>
          <w:sz w:val="22"/>
          <w:szCs w:val="22"/>
        </w:rPr>
      </w:pPr>
      <w:r w:rsidRPr="00CE7FAC">
        <w:rPr>
          <w:rFonts w:ascii="Times New Roman" w:hAnsi="Times New Roman" w:cs="Times New Roman"/>
          <w:sz w:val="22"/>
          <w:szCs w:val="22"/>
        </w:rPr>
        <w:t xml:space="preserve">Le Maire </w:t>
      </w:r>
      <w:r w:rsidRPr="00CE7FAC">
        <w:rPr>
          <w:rFonts w:ascii="Times New Roman" w:hAnsi="Times New Roman" w:cs="Times New Roman"/>
          <w:i/>
          <w:iCs/>
          <w:sz w:val="22"/>
          <w:szCs w:val="22"/>
          <w:highlight w:val="yellow"/>
        </w:rPr>
        <w:t>(ou le Président)</w:t>
      </w:r>
      <w:r w:rsidRPr="00CE7FAC">
        <w:rPr>
          <w:rFonts w:ascii="Times New Roman" w:hAnsi="Times New Roman" w:cs="Times New Roman"/>
          <w:sz w:val="22"/>
          <w:szCs w:val="22"/>
        </w:rPr>
        <w:t xml:space="preserve"> </w:t>
      </w:r>
    </w:p>
    <w:p w14:paraId="1C342050" w14:textId="77777777" w:rsidR="00052627" w:rsidRPr="00CD6E72" w:rsidRDefault="00052627" w:rsidP="00052627">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16C858A2" w14:textId="77777777" w:rsidR="00052627" w:rsidRPr="00CD6E72" w:rsidRDefault="00052627" w:rsidP="00052627">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1EFD01D7" w14:textId="77777777" w:rsidR="00052627" w:rsidRPr="00CD6E72" w:rsidRDefault="00052627" w:rsidP="00052627">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6B3C576A" w14:textId="77777777" w:rsidR="00052627" w:rsidRPr="00CD6E72" w:rsidRDefault="00052627" w:rsidP="00052627">
      <w:pPr>
        <w:tabs>
          <w:tab w:val="left" w:pos="6804"/>
        </w:tabs>
        <w:autoSpaceDE w:val="0"/>
        <w:autoSpaceDN w:val="0"/>
        <w:spacing w:after="0" w:line="240" w:lineRule="auto"/>
        <w:ind w:left="-426"/>
        <w:jc w:val="both"/>
        <w:rPr>
          <w:rFonts w:ascii="Times New Roman" w:eastAsiaTheme="minorEastAsia" w:hAnsi="Times New Roman" w:cs="Times New Roman"/>
          <w:sz w:val="24"/>
          <w:szCs w:val="24"/>
          <w:lang w:eastAsia="fr-FR"/>
        </w:rPr>
      </w:pPr>
    </w:p>
    <w:tbl>
      <w:tblPr>
        <w:tblW w:w="0" w:type="auto"/>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052627" w:rsidRPr="00CD6E72" w14:paraId="4CCD63A3" w14:textId="77777777" w:rsidTr="007F722F">
        <w:trPr>
          <w:cantSplit/>
        </w:trPr>
        <w:tc>
          <w:tcPr>
            <w:tcW w:w="3614" w:type="dxa"/>
            <w:tcBorders>
              <w:top w:val="nil"/>
              <w:left w:val="nil"/>
              <w:bottom w:val="nil"/>
              <w:right w:val="nil"/>
            </w:tcBorders>
          </w:tcPr>
          <w:p w14:paraId="6070FEB7" w14:textId="77777777" w:rsidR="00BC7E05" w:rsidRPr="005B16D5" w:rsidRDefault="00BC7E05" w:rsidP="00BC7E05">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5B16D5">
              <w:rPr>
                <w:rFonts w:ascii="Times New Roman" w:eastAsiaTheme="minorEastAsia" w:hAnsi="Times New Roman" w:cs="Times New Roman"/>
                <w:sz w:val="18"/>
                <w:szCs w:val="18"/>
                <w:lang w:eastAsia="fr-FR"/>
              </w:rPr>
              <w:t xml:space="preserve">Le Maire </w:t>
            </w:r>
            <w:r w:rsidRPr="005B16D5">
              <w:rPr>
                <w:rFonts w:ascii="Times New Roman" w:eastAsiaTheme="minorEastAsia" w:hAnsi="Times New Roman" w:cs="Times New Roman"/>
                <w:i/>
                <w:iCs/>
                <w:sz w:val="18"/>
                <w:szCs w:val="18"/>
                <w:highlight w:val="yellow"/>
                <w:lang w:eastAsia="fr-FR"/>
              </w:rPr>
              <w:t>(ou le Président)</w:t>
            </w:r>
            <w:r>
              <w:rPr>
                <w:rFonts w:ascii="Times New Roman" w:eastAsiaTheme="minorEastAsia" w:hAnsi="Times New Roman" w:cs="Times New Roman"/>
                <w:sz w:val="18"/>
                <w:szCs w:val="18"/>
                <w:lang w:eastAsia="fr-FR"/>
              </w:rPr>
              <w:t>,</w:t>
            </w:r>
          </w:p>
          <w:p w14:paraId="64607136" w14:textId="77777777" w:rsidR="00052627" w:rsidRPr="00CD6E72" w:rsidRDefault="00052627" w:rsidP="007F722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 Certifie sous sa responsabilité le caractère exécutoire du présent arrêté</w:t>
            </w:r>
          </w:p>
          <w:p w14:paraId="62E416A8" w14:textId="77777777" w:rsidR="00052627" w:rsidRPr="00CD6E72" w:rsidRDefault="00052627" w:rsidP="007F722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p w14:paraId="63461667" w14:textId="77777777" w:rsidR="00052627" w:rsidRPr="00CD6E72" w:rsidRDefault="00052627" w:rsidP="007F722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Le  . . / . . /</w:t>
            </w:r>
          </w:p>
        </w:tc>
        <w:tc>
          <w:tcPr>
            <w:tcW w:w="3475" w:type="dxa"/>
            <w:tcBorders>
              <w:top w:val="nil"/>
              <w:left w:val="nil"/>
              <w:bottom w:val="nil"/>
              <w:right w:val="nil"/>
            </w:tcBorders>
          </w:tcPr>
          <w:p w14:paraId="12D6526D" w14:textId="77777777" w:rsidR="00052627" w:rsidRPr="00CD6E72" w:rsidRDefault="00052627" w:rsidP="007F722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tc>
        <w:tc>
          <w:tcPr>
            <w:tcW w:w="2693" w:type="dxa"/>
            <w:tcBorders>
              <w:top w:val="nil"/>
              <w:left w:val="nil"/>
              <w:bottom w:val="nil"/>
              <w:right w:val="nil"/>
            </w:tcBorders>
          </w:tcPr>
          <w:p w14:paraId="4324CD61" w14:textId="77777777" w:rsidR="00052627" w:rsidRDefault="00052627" w:rsidP="007F722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Reçu notification du présent arrêté l</w:t>
            </w:r>
          </w:p>
          <w:p w14:paraId="75E7DB66" w14:textId="77777777" w:rsidR="00052627" w:rsidRDefault="00052627" w:rsidP="007F722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Pr>
                <w:rFonts w:ascii="Times New Roman" w:eastAsiaTheme="minorEastAsia" w:hAnsi="Times New Roman" w:cs="Times New Roman"/>
                <w:sz w:val="18"/>
                <w:szCs w:val="18"/>
                <w:lang w:eastAsia="fr-FR"/>
              </w:rPr>
              <w:t>l</w:t>
            </w:r>
            <w:r w:rsidRPr="00CD6E72">
              <w:rPr>
                <w:rFonts w:ascii="Times New Roman" w:eastAsiaTheme="minorEastAsia" w:hAnsi="Times New Roman" w:cs="Times New Roman"/>
                <w:sz w:val="18"/>
                <w:szCs w:val="18"/>
                <w:lang w:eastAsia="fr-FR"/>
              </w:rPr>
              <w:t>e  .  .  /  .  . /</w:t>
            </w:r>
          </w:p>
          <w:p w14:paraId="5AD8DE1A" w14:textId="77777777" w:rsidR="00052627" w:rsidRPr="00CD6E72" w:rsidRDefault="00052627" w:rsidP="007F722F">
            <w:pPr>
              <w:tabs>
                <w:tab w:val="left" w:pos="6804"/>
              </w:tabs>
              <w:autoSpaceDE w:val="0"/>
              <w:autoSpaceDN w:val="0"/>
              <w:spacing w:after="0" w:line="240" w:lineRule="auto"/>
              <w:jc w:val="both"/>
              <w:rPr>
                <w:rFonts w:ascii="Times New Roman" w:eastAsiaTheme="minorEastAsia" w:hAnsi="Times New Roman" w:cs="Times New Roman"/>
                <w:i/>
                <w:iCs/>
                <w:sz w:val="18"/>
                <w:szCs w:val="18"/>
                <w:lang w:eastAsia="fr-FR"/>
              </w:rPr>
            </w:pPr>
            <w:r w:rsidRPr="00CD6E72">
              <w:rPr>
                <w:rFonts w:ascii="Times New Roman" w:eastAsiaTheme="minorEastAsia" w:hAnsi="Times New Roman" w:cs="Times New Roman"/>
                <w:i/>
                <w:iCs/>
                <w:sz w:val="18"/>
                <w:szCs w:val="18"/>
                <w:lang w:eastAsia="fr-FR"/>
              </w:rPr>
              <w:t>Signature de l’agent,</w:t>
            </w:r>
          </w:p>
        </w:tc>
      </w:tr>
    </w:tbl>
    <w:p w14:paraId="7E743608" w14:textId="77777777" w:rsidR="00052627" w:rsidRDefault="00052627" w:rsidP="00052627">
      <w:pPr>
        <w:autoSpaceDE w:val="0"/>
        <w:autoSpaceDN w:val="0"/>
        <w:spacing w:after="0" w:line="240" w:lineRule="auto"/>
        <w:jc w:val="center"/>
        <w:rPr>
          <w:rFonts w:ascii="Times New Roman" w:eastAsiaTheme="minorEastAsia" w:hAnsi="Times New Roman" w:cs="Times New Roman"/>
          <w:b/>
          <w:bCs/>
          <w:lang w:eastAsia="fr-FR"/>
        </w:rPr>
      </w:pPr>
    </w:p>
    <w:p w14:paraId="0EB58A85" w14:textId="658FC4D7"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p w14:paraId="00699543" w14:textId="6046F8A8" w:rsidR="001878D9" w:rsidRPr="00052627" w:rsidRDefault="00052627" w:rsidP="001878D9">
      <w:pPr>
        <w:tabs>
          <w:tab w:val="left" w:pos="284"/>
          <w:tab w:val="left" w:pos="2552"/>
        </w:tabs>
        <w:rPr>
          <w:b/>
          <w:i/>
          <w:iCs/>
          <w:sz w:val="24"/>
          <w:szCs w:val="24"/>
          <w:highlight w:val="yellow"/>
        </w:rPr>
      </w:pPr>
      <w:r w:rsidRPr="00052627">
        <w:rPr>
          <w:b/>
          <w:i/>
          <w:iCs/>
          <w:sz w:val="24"/>
          <w:szCs w:val="24"/>
          <w:highlight w:val="yellow"/>
        </w:rPr>
        <w:t>Pour</w:t>
      </w:r>
      <w:r w:rsidR="001878D9" w:rsidRPr="00052627">
        <w:rPr>
          <w:b/>
          <w:i/>
          <w:iCs/>
          <w:sz w:val="24"/>
          <w:szCs w:val="24"/>
          <w:highlight w:val="yellow"/>
        </w:rPr>
        <w:t xml:space="preserve"> rappel :</w:t>
      </w:r>
    </w:p>
    <w:p w14:paraId="6D8FD54C" w14:textId="77777777" w:rsidR="001878D9" w:rsidRPr="00052627" w:rsidRDefault="001878D9" w:rsidP="001878D9">
      <w:pPr>
        <w:tabs>
          <w:tab w:val="left" w:pos="284"/>
          <w:tab w:val="left" w:pos="2552"/>
        </w:tabs>
        <w:rPr>
          <w:i/>
          <w:iCs/>
          <w:sz w:val="24"/>
          <w:szCs w:val="24"/>
          <w:highlight w:val="yellow"/>
        </w:rPr>
      </w:pPr>
      <w:r w:rsidRPr="00052627">
        <w:rPr>
          <w:i/>
          <w:iCs/>
          <w:sz w:val="24"/>
          <w:szCs w:val="24"/>
          <w:highlight w:val="yellow"/>
          <w:u w:val="single"/>
        </w:rPr>
        <w:t>Durée de la longue maladie</w:t>
      </w:r>
      <w:r w:rsidRPr="00052627">
        <w:rPr>
          <w:i/>
          <w:iCs/>
          <w:sz w:val="24"/>
          <w:szCs w:val="24"/>
          <w:highlight w:val="yellow"/>
        </w:rPr>
        <w:t xml:space="preserve"> :</w:t>
      </w:r>
    </w:p>
    <w:p w14:paraId="41F6C586" w14:textId="77777777" w:rsidR="001878D9" w:rsidRPr="00052627" w:rsidRDefault="001878D9" w:rsidP="001878D9">
      <w:pPr>
        <w:pStyle w:val="Paragraphedeliste"/>
        <w:numPr>
          <w:ilvl w:val="0"/>
          <w:numId w:val="2"/>
        </w:numPr>
        <w:tabs>
          <w:tab w:val="left" w:pos="284"/>
          <w:tab w:val="left" w:pos="2552"/>
        </w:tabs>
        <w:spacing w:after="0" w:line="240" w:lineRule="auto"/>
        <w:rPr>
          <w:i/>
          <w:iCs/>
          <w:sz w:val="24"/>
          <w:szCs w:val="24"/>
          <w:highlight w:val="yellow"/>
        </w:rPr>
      </w:pPr>
      <w:r w:rsidRPr="00052627">
        <w:rPr>
          <w:i/>
          <w:iCs/>
          <w:sz w:val="24"/>
          <w:szCs w:val="24"/>
          <w:highlight w:val="yellow"/>
        </w:rPr>
        <w:t>trois ans au maximum</w:t>
      </w:r>
    </w:p>
    <w:p w14:paraId="33046BE3" w14:textId="77777777" w:rsidR="001878D9" w:rsidRPr="00052627" w:rsidRDefault="001878D9" w:rsidP="001878D9">
      <w:pPr>
        <w:pStyle w:val="Paragraphedeliste"/>
        <w:numPr>
          <w:ilvl w:val="0"/>
          <w:numId w:val="2"/>
        </w:numPr>
        <w:tabs>
          <w:tab w:val="left" w:pos="284"/>
          <w:tab w:val="left" w:pos="2552"/>
        </w:tabs>
        <w:spacing w:after="0" w:line="240" w:lineRule="auto"/>
        <w:rPr>
          <w:i/>
          <w:iCs/>
          <w:sz w:val="24"/>
          <w:szCs w:val="24"/>
          <w:highlight w:val="yellow"/>
        </w:rPr>
      </w:pPr>
      <w:r w:rsidRPr="00052627">
        <w:rPr>
          <w:i/>
          <w:iCs/>
          <w:sz w:val="24"/>
          <w:szCs w:val="24"/>
          <w:highlight w:val="yellow"/>
        </w:rPr>
        <w:t>un autre congé de longue maladie peut être accordé après la reprise des fonctions pendant au moins un an.</w:t>
      </w:r>
    </w:p>
    <w:p w14:paraId="4BABC4DF" w14:textId="77777777" w:rsidR="001878D9" w:rsidRPr="00052627" w:rsidRDefault="001878D9" w:rsidP="001878D9">
      <w:pPr>
        <w:tabs>
          <w:tab w:val="left" w:pos="284"/>
          <w:tab w:val="left" w:pos="2552"/>
        </w:tabs>
        <w:rPr>
          <w:i/>
          <w:iCs/>
          <w:sz w:val="24"/>
          <w:szCs w:val="24"/>
          <w:highlight w:val="yellow"/>
        </w:rPr>
      </w:pPr>
      <w:r w:rsidRPr="00052627">
        <w:rPr>
          <w:i/>
          <w:iCs/>
          <w:sz w:val="24"/>
          <w:szCs w:val="24"/>
          <w:highlight w:val="yellow"/>
          <w:u w:val="single"/>
        </w:rPr>
        <w:t>Rémunération</w:t>
      </w:r>
      <w:r w:rsidRPr="00052627">
        <w:rPr>
          <w:i/>
          <w:iCs/>
          <w:sz w:val="24"/>
          <w:szCs w:val="24"/>
          <w:highlight w:val="yellow"/>
        </w:rPr>
        <w:t xml:space="preserve"> :</w:t>
      </w:r>
    </w:p>
    <w:p w14:paraId="17AC7DF3" w14:textId="77777777" w:rsidR="001878D9" w:rsidRPr="00052627" w:rsidRDefault="001878D9" w:rsidP="001878D9">
      <w:pPr>
        <w:pStyle w:val="Paragraphedeliste"/>
        <w:numPr>
          <w:ilvl w:val="0"/>
          <w:numId w:val="2"/>
        </w:numPr>
        <w:tabs>
          <w:tab w:val="left" w:pos="284"/>
          <w:tab w:val="left" w:pos="2552"/>
        </w:tabs>
        <w:spacing w:after="0" w:line="240" w:lineRule="auto"/>
        <w:rPr>
          <w:i/>
          <w:iCs/>
          <w:sz w:val="24"/>
          <w:szCs w:val="24"/>
          <w:highlight w:val="yellow"/>
        </w:rPr>
      </w:pPr>
      <w:r w:rsidRPr="00052627">
        <w:rPr>
          <w:i/>
          <w:iCs/>
          <w:sz w:val="24"/>
          <w:szCs w:val="24"/>
          <w:highlight w:val="yellow"/>
        </w:rPr>
        <w:t>un an à plein traitement,</w:t>
      </w:r>
    </w:p>
    <w:p w14:paraId="4F688C13" w14:textId="77777777" w:rsidR="001878D9" w:rsidRPr="00052627" w:rsidRDefault="001878D9" w:rsidP="001878D9">
      <w:pPr>
        <w:pStyle w:val="Paragraphedeliste"/>
        <w:numPr>
          <w:ilvl w:val="0"/>
          <w:numId w:val="2"/>
        </w:numPr>
        <w:tabs>
          <w:tab w:val="left" w:pos="284"/>
          <w:tab w:val="left" w:pos="2552"/>
        </w:tabs>
        <w:spacing w:after="0" w:line="240" w:lineRule="auto"/>
        <w:rPr>
          <w:i/>
          <w:iCs/>
          <w:sz w:val="24"/>
          <w:szCs w:val="24"/>
          <w:highlight w:val="yellow"/>
        </w:rPr>
      </w:pPr>
      <w:r w:rsidRPr="00052627">
        <w:rPr>
          <w:i/>
          <w:iCs/>
          <w:sz w:val="24"/>
          <w:szCs w:val="24"/>
          <w:highlight w:val="yellow"/>
        </w:rPr>
        <w:t>deux ans à demi-traitement)</w:t>
      </w:r>
    </w:p>
    <w:sectPr w:rsidR="001878D9" w:rsidRPr="00052627"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AE38"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22900"/>
    <w:multiLevelType w:val="hybridMultilevel"/>
    <w:tmpl w:val="84FEA490"/>
    <w:lvl w:ilvl="0" w:tplc="6934829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20342"/>
    <w:rsid w:val="00052627"/>
    <w:rsid w:val="00056BF2"/>
    <w:rsid w:val="00060A5B"/>
    <w:rsid w:val="000617D8"/>
    <w:rsid w:val="000A05DF"/>
    <w:rsid w:val="000A5F91"/>
    <w:rsid w:val="000C34C8"/>
    <w:rsid w:val="000D75FD"/>
    <w:rsid w:val="000E7A2D"/>
    <w:rsid w:val="000F175D"/>
    <w:rsid w:val="001046B8"/>
    <w:rsid w:val="00111DE4"/>
    <w:rsid w:val="00183AF8"/>
    <w:rsid w:val="00183D18"/>
    <w:rsid w:val="001878D9"/>
    <w:rsid w:val="001A1D63"/>
    <w:rsid w:val="001C2FE1"/>
    <w:rsid w:val="001F5C88"/>
    <w:rsid w:val="00243559"/>
    <w:rsid w:val="00262FBB"/>
    <w:rsid w:val="00263BBA"/>
    <w:rsid w:val="002714EF"/>
    <w:rsid w:val="002834BD"/>
    <w:rsid w:val="00305237"/>
    <w:rsid w:val="00312BD6"/>
    <w:rsid w:val="003316B3"/>
    <w:rsid w:val="003765E8"/>
    <w:rsid w:val="00377372"/>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5434E"/>
    <w:rsid w:val="005636CB"/>
    <w:rsid w:val="005756E1"/>
    <w:rsid w:val="005A7D2B"/>
    <w:rsid w:val="005B2808"/>
    <w:rsid w:val="005E17FC"/>
    <w:rsid w:val="005F1BB8"/>
    <w:rsid w:val="00632958"/>
    <w:rsid w:val="0063697E"/>
    <w:rsid w:val="00643939"/>
    <w:rsid w:val="0065323C"/>
    <w:rsid w:val="00656796"/>
    <w:rsid w:val="0066465B"/>
    <w:rsid w:val="006B150E"/>
    <w:rsid w:val="006D4202"/>
    <w:rsid w:val="007046AB"/>
    <w:rsid w:val="00707459"/>
    <w:rsid w:val="00713F8C"/>
    <w:rsid w:val="00723E24"/>
    <w:rsid w:val="00731DC8"/>
    <w:rsid w:val="00747B8C"/>
    <w:rsid w:val="00756761"/>
    <w:rsid w:val="007628F1"/>
    <w:rsid w:val="00780C17"/>
    <w:rsid w:val="007A301D"/>
    <w:rsid w:val="007B5376"/>
    <w:rsid w:val="008137A0"/>
    <w:rsid w:val="00835DAF"/>
    <w:rsid w:val="008555B1"/>
    <w:rsid w:val="00855FCF"/>
    <w:rsid w:val="00880A0F"/>
    <w:rsid w:val="00885919"/>
    <w:rsid w:val="008864DA"/>
    <w:rsid w:val="008B1BE4"/>
    <w:rsid w:val="008B4A78"/>
    <w:rsid w:val="008C1911"/>
    <w:rsid w:val="008D1031"/>
    <w:rsid w:val="008D63E9"/>
    <w:rsid w:val="008D730D"/>
    <w:rsid w:val="008E6B53"/>
    <w:rsid w:val="00904ED5"/>
    <w:rsid w:val="0092580F"/>
    <w:rsid w:val="009342D0"/>
    <w:rsid w:val="00945352"/>
    <w:rsid w:val="009508AE"/>
    <w:rsid w:val="009640C0"/>
    <w:rsid w:val="00991D3F"/>
    <w:rsid w:val="00992DC4"/>
    <w:rsid w:val="009E0A20"/>
    <w:rsid w:val="009E6A5E"/>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96EF9"/>
    <w:rsid w:val="00BA7AB4"/>
    <w:rsid w:val="00BB5143"/>
    <w:rsid w:val="00BC7E05"/>
    <w:rsid w:val="00BD1ABB"/>
    <w:rsid w:val="00C12456"/>
    <w:rsid w:val="00C1352D"/>
    <w:rsid w:val="00C202BD"/>
    <w:rsid w:val="00C73B9F"/>
    <w:rsid w:val="00C96588"/>
    <w:rsid w:val="00CA4763"/>
    <w:rsid w:val="00CE7FAC"/>
    <w:rsid w:val="00CF5070"/>
    <w:rsid w:val="00D155E7"/>
    <w:rsid w:val="00D31133"/>
    <w:rsid w:val="00D31F6E"/>
    <w:rsid w:val="00D92A8D"/>
    <w:rsid w:val="00E02777"/>
    <w:rsid w:val="00E14433"/>
    <w:rsid w:val="00E26FCC"/>
    <w:rsid w:val="00E32D1B"/>
    <w:rsid w:val="00E82CBC"/>
    <w:rsid w:val="00E849C8"/>
    <w:rsid w:val="00EA13C2"/>
    <w:rsid w:val="00EA6DFE"/>
    <w:rsid w:val="00ED4A04"/>
    <w:rsid w:val="00EE34A9"/>
    <w:rsid w:val="00F373BB"/>
    <w:rsid w:val="00F5252E"/>
    <w:rsid w:val="00F52C6A"/>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1878D9"/>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1878D9"/>
    <w:rPr>
      <w:rFonts w:ascii="Times New Roman" w:eastAsia="Times New Roman" w:hAnsi="Times New Roman" w:cs="Times New Roman"/>
      <w:sz w:val="20"/>
      <w:szCs w:val="20"/>
      <w:lang w:eastAsia="fr-FR"/>
    </w:rPr>
  </w:style>
  <w:style w:type="character" w:styleId="lev">
    <w:name w:val="Strong"/>
    <w:basedOn w:val="Policepardfaut"/>
    <w:uiPriority w:val="22"/>
    <w:qFormat/>
    <w:rsid w:val="00187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3263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Margaux GAMBADE</cp:lastModifiedBy>
  <cp:revision>4</cp:revision>
  <cp:lastPrinted>2019-07-22T09:28:00Z</cp:lastPrinted>
  <dcterms:created xsi:type="dcterms:W3CDTF">2019-08-09T06:53:00Z</dcterms:created>
  <dcterms:modified xsi:type="dcterms:W3CDTF">2020-09-23T14:03:00Z</dcterms:modified>
</cp:coreProperties>
</file>