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07" w:rsidRDefault="00C40907" w:rsidP="00ED18A1">
      <w:pPr>
        <w:ind w:left="-851"/>
        <w:jc w:val="center"/>
        <w:rPr>
          <w:noProof/>
          <w:lang w:eastAsia="fr-FR"/>
        </w:rPr>
      </w:pPr>
    </w:p>
    <w:p w:rsidR="00C40907" w:rsidRDefault="00C40907" w:rsidP="00ED18A1">
      <w:pPr>
        <w:ind w:left="-851"/>
        <w:jc w:val="center"/>
        <w:rPr>
          <w:noProof/>
          <w:lang w:eastAsia="fr-FR"/>
        </w:rPr>
      </w:pPr>
    </w:p>
    <w:p w:rsidR="00C40907" w:rsidRDefault="00C40907" w:rsidP="00ED18A1">
      <w:pPr>
        <w:ind w:left="-851"/>
        <w:jc w:val="center"/>
        <w:rPr>
          <w:noProof/>
          <w:lang w:eastAsia="fr-FR"/>
        </w:rPr>
      </w:pPr>
    </w:p>
    <w:p w:rsidR="00C40907" w:rsidRDefault="00C40907" w:rsidP="00ED18A1">
      <w:pPr>
        <w:ind w:left="-851"/>
        <w:jc w:val="center"/>
        <w:rPr>
          <w:noProof/>
          <w:lang w:eastAsia="fr-FR"/>
        </w:rPr>
      </w:pPr>
    </w:p>
    <w:p w:rsidR="00C40907" w:rsidRDefault="00C40907" w:rsidP="00ED18A1">
      <w:pPr>
        <w:ind w:left="-851"/>
        <w:jc w:val="center"/>
        <w:rPr>
          <w:noProof/>
          <w:lang w:eastAsia="fr-FR"/>
        </w:rPr>
      </w:pPr>
    </w:p>
    <w:p w:rsidR="00C40907" w:rsidRDefault="00C40907" w:rsidP="00ED18A1">
      <w:pPr>
        <w:ind w:left="-851"/>
        <w:jc w:val="center"/>
        <w:rPr>
          <w:noProof/>
          <w:lang w:eastAsia="fr-FR"/>
        </w:rPr>
      </w:pPr>
      <w:r>
        <w:rPr>
          <w:noProof/>
          <w:lang w:eastAsia="fr-FR"/>
        </w:rPr>
        <w:t>LOGO COLLECTIVITE</w:t>
      </w:r>
    </w:p>
    <w:p w:rsidR="00C40907" w:rsidRDefault="00C40907" w:rsidP="00ED18A1">
      <w:pPr>
        <w:ind w:left="-851"/>
        <w:jc w:val="center"/>
        <w:rPr>
          <w:noProof/>
          <w:lang w:eastAsia="fr-FR"/>
        </w:rPr>
      </w:pPr>
    </w:p>
    <w:p w:rsidR="00C40907" w:rsidRDefault="00C40907" w:rsidP="00ED18A1">
      <w:pPr>
        <w:ind w:left="-851"/>
        <w:jc w:val="center"/>
        <w:rPr>
          <w:noProof/>
          <w:lang w:eastAsia="fr-FR"/>
        </w:rPr>
      </w:pPr>
    </w:p>
    <w:p w:rsidR="00C40907" w:rsidRDefault="00C40907" w:rsidP="00ED18A1">
      <w:pPr>
        <w:ind w:left="-851"/>
        <w:jc w:val="center"/>
        <w:rPr>
          <w:noProof/>
          <w:lang w:eastAsia="fr-FR"/>
        </w:rPr>
      </w:pPr>
    </w:p>
    <w:p w:rsidR="00C40907" w:rsidRDefault="00C40907" w:rsidP="00ED18A1">
      <w:pPr>
        <w:ind w:left="-851"/>
        <w:jc w:val="center"/>
        <w:rPr>
          <w:noProof/>
          <w:lang w:eastAsia="fr-FR"/>
        </w:rPr>
      </w:pPr>
    </w:p>
    <w:p w:rsidR="00C40907" w:rsidRDefault="00C40907" w:rsidP="00ED18A1">
      <w:pPr>
        <w:ind w:left="-851"/>
        <w:jc w:val="center"/>
        <w:rPr>
          <w:noProof/>
          <w:lang w:eastAsia="fr-FR"/>
        </w:rPr>
      </w:pPr>
    </w:p>
    <w:p w:rsidR="00ED18A1" w:rsidRPr="00A04303" w:rsidRDefault="00ED18A1" w:rsidP="00ED18A1">
      <w:pPr>
        <w:ind w:left="-851"/>
        <w:jc w:val="center"/>
        <w:rPr>
          <w:bCs/>
          <w:sz w:val="96"/>
          <w:szCs w:val="96"/>
        </w:rPr>
      </w:pPr>
      <w:r w:rsidRPr="00ED18A1">
        <w:rPr>
          <w:b/>
          <w:bCs/>
          <w:sz w:val="96"/>
          <w:szCs w:val="96"/>
        </w:rPr>
        <w:t xml:space="preserve"> </w:t>
      </w:r>
      <w:r w:rsidRPr="00A04303">
        <w:rPr>
          <w:b/>
          <w:bCs/>
          <w:sz w:val="96"/>
          <w:szCs w:val="96"/>
        </w:rPr>
        <w:t>Compte Personnel d’Activité</w:t>
      </w:r>
    </w:p>
    <w:p w:rsidR="00A04303" w:rsidRDefault="00A04303" w:rsidP="00FE6A63">
      <w:pPr>
        <w:ind w:left="-851"/>
        <w:jc w:val="both"/>
        <w:rPr>
          <w:bCs/>
          <w:sz w:val="24"/>
          <w:szCs w:val="24"/>
        </w:rPr>
      </w:pPr>
    </w:p>
    <w:p w:rsidR="00A04303" w:rsidRDefault="00A04303" w:rsidP="00FE6A63">
      <w:pPr>
        <w:ind w:left="-851"/>
        <w:jc w:val="both"/>
        <w:rPr>
          <w:bCs/>
          <w:sz w:val="24"/>
          <w:szCs w:val="24"/>
        </w:rPr>
      </w:pPr>
    </w:p>
    <w:p w:rsidR="00A04303" w:rsidRDefault="00A04303" w:rsidP="00A04303">
      <w:pPr>
        <w:ind w:left="-851"/>
        <w:jc w:val="center"/>
        <w:rPr>
          <w:bCs/>
          <w:sz w:val="24"/>
          <w:szCs w:val="24"/>
        </w:rPr>
      </w:pPr>
    </w:p>
    <w:p w:rsidR="00A04303" w:rsidRDefault="00A04303" w:rsidP="00FE6A63">
      <w:pPr>
        <w:ind w:left="-851"/>
        <w:jc w:val="both"/>
        <w:rPr>
          <w:bCs/>
          <w:sz w:val="24"/>
          <w:szCs w:val="24"/>
        </w:rPr>
      </w:pPr>
    </w:p>
    <w:p w:rsidR="00A04303" w:rsidRDefault="00A04303" w:rsidP="00FE6A63">
      <w:pPr>
        <w:ind w:left="-851"/>
        <w:jc w:val="both"/>
        <w:rPr>
          <w:bCs/>
          <w:sz w:val="24"/>
          <w:szCs w:val="24"/>
        </w:rPr>
      </w:pPr>
    </w:p>
    <w:p w:rsidR="00A04303" w:rsidRDefault="00A04303" w:rsidP="00FE6A63">
      <w:pPr>
        <w:ind w:left="-851"/>
        <w:jc w:val="both"/>
        <w:rPr>
          <w:bCs/>
          <w:sz w:val="24"/>
          <w:szCs w:val="24"/>
        </w:rPr>
      </w:pPr>
    </w:p>
    <w:p w:rsidR="00A04303" w:rsidRDefault="00A04303" w:rsidP="00FE6A63">
      <w:pPr>
        <w:ind w:left="-851"/>
        <w:jc w:val="both"/>
        <w:rPr>
          <w:bCs/>
          <w:sz w:val="24"/>
          <w:szCs w:val="24"/>
        </w:rPr>
      </w:pPr>
    </w:p>
    <w:p w:rsidR="00A04303" w:rsidRDefault="00A04303" w:rsidP="00FE6A63">
      <w:pPr>
        <w:ind w:left="-851"/>
        <w:jc w:val="both"/>
        <w:rPr>
          <w:bCs/>
          <w:sz w:val="24"/>
          <w:szCs w:val="24"/>
        </w:rPr>
      </w:pPr>
    </w:p>
    <w:p w:rsidR="00A04303" w:rsidRDefault="00A04303" w:rsidP="00FE6A63">
      <w:pPr>
        <w:ind w:left="-851"/>
        <w:jc w:val="both"/>
        <w:rPr>
          <w:bCs/>
          <w:sz w:val="24"/>
          <w:szCs w:val="24"/>
        </w:rPr>
      </w:pPr>
    </w:p>
    <w:p w:rsidR="00A04303" w:rsidRDefault="00A04303" w:rsidP="00FE6A63">
      <w:pPr>
        <w:ind w:left="-851"/>
        <w:jc w:val="both"/>
        <w:rPr>
          <w:bCs/>
          <w:sz w:val="24"/>
          <w:szCs w:val="24"/>
        </w:rPr>
      </w:pPr>
    </w:p>
    <w:p w:rsidR="00A04303" w:rsidRDefault="00A04303" w:rsidP="00FE6A63">
      <w:pPr>
        <w:ind w:left="-851"/>
        <w:jc w:val="both"/>
        <w:rPr>
          <w:bCs/>
          <w:sz w:val="24"/>
          <w:szCs w:val="24"/>
        </w:rPr>
      </w:pPr>
    </w:p>
    <w:p w:rsidR="00A04303" w:rsidRPr="00A04303" w:rsidRDefault="00A04303" w:rsidP="00FE6A63">
      <w:pPr>
        <w:ind w:left="-851"/>
        <w:jc w:val="both"/>
        <w:rPr>
          <w:bCs/>
          <w:sz w:val="96"/>
          <w:szCs w:val="96"/>
        </w:rPr>
      </w:pPr>
    </w:p>
    <w:p w:rsidR="00A04303" w:rsidRPr="00A04303" w:rsidRDefault="00A04303" w:rsidP="00FE6A63">
      <w:pPr>
        <w:ind w:left="-851"/>
        <w:jc w:val="both"/>
        <w:rPr>
          <w:bCs/>
          <w:sz w:val="96"/>
          <w:szCs w:val="96"/>
        </w:rPr>
      </w:pPr>
    </w:p>
    <w:p w:rsidR="002B5C60" w:rsidRDefault="002B5C60" w:rsidP="00FE6A63">
      <w:pPr>
        <w:ind w:left="-851"/>
        <w:jc w:val="both"/>
        <w:rPr>
          <w:bCs/>
          <w:sz w:val="24"/>
          <w:szCs w:val="24"/>
        </w:rPr>
      </w:pPr>
      <w:proofErr w:type="gramStart"/>
      <w:r>
        <w:rPr>
          <w:bCs/>
          <w:sz w:val="24"/>
          <w:szCs w:val="24"/>
        </w:rPr>
        <w:t>Références</w:t>
      </w:r>
      <w:proofErr w:type="gramEnd"/>
      <w:r>
        <w:rPr>
          <w:bCs/>
          <w:sz w:val="24"/>
          <w:szCs w:val="24"/>
        </w:rPr>
        <w:t> :</w:t>
      </w:r>
    </w:p>
    <w:p w:rsidR="00C75301" w:rsidRPr="002B5C60" w:rsidRDefault="009A6570" w:rsidP="002B5C60">
      <w:pPr>
        <w:numPr>
          <w:ilvl w:val="0"/>
          <w:numId w:val="4"/>
        </w:numPr>
        <w:ind w:left="-426" w:hanging="425"/>
        <w:jc w:val="both"/>
        <w:rPr>
          <w:bCs/>
          <w:sz w:val="24"/>
          <w:szCs w:val="24"/>
        </w:rPr>
      </w:pPr>
      <w:r w:rsidRPr="002B5C60">
        <w:rPr>
          <w:bCs/>
          <w:sz w:val="24"/>
          <w:szCs w:val="24"/>
        </w:rPr>
        <w:t>Ordonnance n° 2017-53 du 19 janvier 2017 portant</w:t>
      </w:r>
      <w:r w:rsidR="002B5C60">
        <w:rPr>
          <w:bCs/>
          <w:sz w:val="24"/>
          <w:szCs w:val="24"/>
        </w:rPr>
        <w:t xml:space="preserve"> </w:t>
      </w:r>
      <w:r w:rsidRPr="002B5C60">
        <w:rPr>
          <w:bCs/>
          <w:sz w:val="24"/>
          <w:szCs w:val="24"/>
        </w:rPr>
        <w:t xml:space="preserve">diverses dispositions relatives au compte personnel d’activité, à la formation, à la santé et à la sécurité au travail dans la fonction publique </w:t>
      </w:r>
    </w:p>
    <w:p w:rsidR="00C75301" w:rsidRPr="002B5C60" w:rsidRDefault="009A6570" w:rsidP="002B5C60">
      <w:pPr>
        <w:numPr>
          <w:ilvl w:val="0"/>
          <w:numId w:val="4"/>
        </w:numPr>
        <w:ind w:left="-426" w:hanging="425"/>
        <w:jc w:val="both"/>
        <w:rPr>
          <w:bCs/>
          <w:sz w:val="24"/>
          <w:szCs w:val="24"/>
        </w:rPr>
      </w:pPr>
      <w:r w:rsidRPr="002B5C60">
        <w:rPr>
          <w:bCs/>
          <w:sz w:val="24"/>
          <w:szCs w:val="24"/>
        </w:rPr>
        <w:t>prise sur le fondement de l’article 44 de la loi n° 2016-1088 du 8 août 2016 relative au travail, à la modernisation du dialogue social et à la sécurisation des parcours professionnels dite « loi travail »</w:t>
      </w:r>
    </w:p>
    <w:p w:rsidR="00C75301" w:rsidRPr="002B5C60" w:rsidRDefault="009A6570" w:rsidP="002B5C60">
      <w:pPr>
        <w:numPr>
          <w:ilvl w:val="0"/>
          <w:numId w:val="4"/>
        </w:numPr>
        <w:ind w:left="-426" w:hanging="425"/>
        <w:jc w:val="both"/>
        <w:rPr>
          <w:bCs/>
          <w:sz w:val="24"/>
          <w:szCs w:val="24"/>
        </w:rPr>
      </w:pPr>
      <w:r w:rsidRPr="002B5C60">
        <w:rPr>
          <w:bCs/>
          <w:sz w:val="24"/>
          <w:szCs w:val="24"/>
        </w:rPr>
        <w:t>Décret n° 2017-928 du 6 mai 2017 relatif à la mise en œuvre du Compte Personnel d’Activité (CPA) dans la fonction publique et à la formation professionnelle tout au long de la vie</w:t>
      </w:r>
    </w:p>
    <w:p w:rsidR="00C75301" w:rsidRPr="002B5C60" w:rsidRDefault="009A6570" w:rsidP="002B5C60">
      <w:pPr>
        <w:numPr>
          <w:ilvl w:val="0"/>
          <w:numId w:val="4"/>
        </w:numPr>
        <w:ind w:left="-426" w:hanging="425"/>
        <w:jc w:val="both"/>
        <w:rPr>
          <w:bCs/>
          <w:sz w:val="24"/>
          <w:szCs w:val="24"/>
        </w:rPr>
      </w:pPr>
      <w:r w:rsidRPr="002B5C60">
        <w:rPr>
          <w:bCs/>
          <w:sz w:val="24"/>
          <w:szCs w:val="24"/>
        </w:rPr>
        <w:t>Circulaire du 10 mai 2017 relative aux modalités de mise en œuvre du CPA dans la fonction publique</w:t>
      </w:r>
    </w:p>
    <w:p w:rsidR="00B06752" w:rsidRPr="00FE6A63" w:rsidRDefault="00B06752" w:rsidP="00FE6A63">
      <w:pPr>
        <w:ind w:left="-851"/>
        <w:jc w:val="both"/>
        <w:rPr>
          <w:bCs/>
          <w:sz w:val="24"/>
          <w:szCs w:val="24"/>
        </w:rPr>
      </w:pPr>
      <w:r w:rsidRPr="00FE6A63">
        <w:rPr>
          <w:bCs/>
          <w:sz w:val="24"/>
          <w:szCs w:val="24"/>
        </w:rPr>
        <w:t xml:space="preserve">Un Compte Personnel d’Activité (CPA) est ouvert à tout agent (y compris les contractuels de droit public et de droit privé). </w:t>
      </w:r>
    </w:p>
    <w:p w:rsidR="00B06752" w:rsidRPr="00FE6A63" w:rsidRDefault="00B06752" w:rsidP="00FE6A63">
      <w:pPr>
        <w:ind w:hanging="851"/>
        <w:jc w:val="both"/>
        <w:rPr>
          <w:bCs/>
          <w:sz w:val="24"/>
          <w:szCs w:val="24"/>
        </w:rPr>
      </w:pPr>
      <w:r w:rsidRPr="00FE6A63">
        <w:rPr>
          <w:bCs/>
          <w:sz w:val="24"/>
          <w:szCs w:val="24"/>
        </w:rPr>
        <w:t>Il est constitué :</w:t>
      </w:r>
    </w:p>
    <w:p w:rsidR="00B06752" w:rsidRPr="00FE6A63" w:rsidRDefault="00B06752" w:rsidP="00FE6A63">
      <w:pPr>
        <w:ind w:hanging="851"/>
        <w:jc w:val="both"/>
        <w:rPr>
          <w:bCs/>
          <w:sz w:val="24"/>
          <w:szCs w:val="24"/>
        </w:rPr>
      </w:pPr>
      <w:r w:rsidRPr="00FE6A63">
        <w:rPr>
          <w:bCs/>
          <w:sz w:val="24"/>
          <w:szCs w:val="24"/>
        </w:rPr>
        <w:t xml:space="preserve">• du </w:t>
      </w:r>
      <w:r w:rsidRPr="00FE6A63">
        <w:rPr>
          <w:bCs/>
          <w:sz w:val="24"/>
          <w:szCs w:val="24"/>
          <w:u w:val="single"/>
        </w:rPr>
        <w:t>Compte Personnel de Formation</w:t>
      </w:r>
      <w:r w:rsidRPr="00FE6A63">
        <w:rPr>
          <w:bCs/>
          <w:sz w:val="24"/>
          <w:szCs w:val="24"/>
        </w:rPr>
        <w:t xml:space="preserve"> (CPF) qui se substitue au Droit Individuel à la Formation (DIF),</w:t>
      </w:r>
    </w:p>
    <w:p w:rsidR="00B06752" w:rsidRPr="00FE6A63" w:rsidRDefault="00B06752" w:rsidP="00FE6A63">
      <w:pPr>
        <w:ind w:hanging="851"/>
        <w:jc w:val="both"/>
        <w:rPr>
          <w:bCs/>
          <w:sz w:val="24"/>
          <w:szCs w:val="24"/>
        </w:rPr>
      </w:pPr>
      <w:r w:rsidRPr="00FE6A63">
        <w:rPr>
          <w:bCs/>
          <w:sz w:val="24"/>
          <w:szCs w:val="24"/>
        </w:rPr>
        <w:t xml:space="preserve">• du </w:t>
      </w:r>
      <w:r w:rsidRPr="00FE6A63">
        <w:rPr>
          <w:bCs/>
          <w:sz w:val="24"/>
          <w:szCs w:val="24"/>
          <w:u w:val="single"/>
        </w:rPr>
        <w:t>Compte d’Engagement Citoyen</w:t>
      </w:r>
      <w:r w:rsidRPr="00FE6A63">
        <w:rPr>
          <w:bCs/>
          <w:sz w:val="24"/>
          <w:szCs w:val="24"/>
        </w:rPr>
        <w:t xml:space="preserve"> (CEC).</w:t>
      </w:r>
    </w:p>
    <w:p w:rsidR="00B06752" w:rsidRPr="00FE6A63" w:rsidRDefault="00B06752" w:rsidP="002B5C60">
      <w:pPr>
        <w:spacing w:after="0"/>
        <w:ind w:left="-851"/>
        <w:jc w:val="both"/>
        <w:rPr>
          <w:bCs/>
          <w:sz w:val="24"/>
          <w:szCs w:val="24"/>
        </w:rPr>
      </w:pPr>
      <w:r w:rsidRPr="00FE6A63">
        <w:rPr>
          <w:bCs/>
          <w:sz w:val="24"/>
          <w:szCs w:val="24"/>
        </w:rPr>
        <w:t>Les droits inscrits sur le CPA demeurent acquis par leur titulaire jusqu’ à leur</w:t>
      </w:r>
      <w:r w:rsidR="002B5C60">
        <w:rPr>
          <w:bCs/>
          <w:sz w:val="24"/>
          <w:szCs w:val="24"/>
        </w:rPr>
        <w:t xml:space="preserve"> utilisation ou la fermeture du </w:t>
      </w:r>
      <w:r w:rsidRPr="00FE6A63">
        <w:rPr>
          <w:bCs/>
          <w:sz w:val="24"/>
          <w:szCs w:val="24"/>
        </w:rPr>
        <w:t>compte.</w:t>
      </w:r>
      <w:r w:rsidR="002B5C60">
        <w:rPr>
          <w:bCs/>
          <w:sz w:val="24"/>
          <w:szCs w:val="24"/>
        </w:rPr>
        <w:t xml:space="preserve"> </w:t>
      </w:r>
      <w:r w:rsidRPr="00FE6A63">
        <w:rPr>
          <w:bCs/>
          <w:sz w:val="24"/>
          <w:szCs w:val="24"/>
        </w:rPr>
        <w:t>Il suit l’agent en cas de changement d’employeur, même dans le privé.</w:t>
      </w:r>
    </w:p>
    <w:p w:rsidR="001B6BB9" w:rsidRPr="00FE6A63" w:rsidRDefault="001B6BB9" w:rsidP="00FE6A63">
      <w:pPr>
        <w:pBdr>
          <w:bottom w:val="single" w:sz="4" w:space="1" w:color="auto"/>
        </w:pBdr>
        <w:spacing w:after="0"/>
        <w:ind w:hanging="851"/>
        <w:jc w:val="both"/>
        <w:rPr>
          <w:b/>
          <w:bCs/>
          <w:sz w:val="24"/>
          <w:szCs w:val="24"/>
        </w:rPr>
      </w:pPr>
    </w:p>
    <w:p w:rsidR="00B06752" w:rsidRPr="00FE6A63" w:rsidRDefault="00B06752" w:rsidP="00FE6A63">
      <w:pPr>
        <w:pBdr>
          <w:top w:val="single" w:sz="4" w:space="1" w:color="auto"/>
          <w:left w:val="single" w:sz="4" w:space="4" w:color="auto"/>
          <w:bottom w:val="single" w:sz="4" w:space="1" w:color="auto"/>
          <w:right w:val="single" w:sz="4" w:space="4" w:color="auto"/>
        </w:pBdr>
        <w:shd w:val="clear" w:color="auto" w:fill="B4C6E7" w:themeFill="accent5" w:themeFillTint="66"/>
        <w:spacing w:after="0"/>
        <w:ind w:hanging="851"/>
        <w:jc w:val="both"/>
        <w:rPr>
          <w:b/>
          <w:bCs/>
          <w:sz w:val="24"/>
          <w:szCs w:val="24"/>
        </w:rPr>
      </w:pPr>
      <w:r w:rsidRPr="00FE6A63">
        <w:rPr>
          <w:b/>
          <w:bCs/>
          <w:sz w:val="24"/>
          <w:szCs w:val="24"/>
        </w:rPr>
        <w:t>Le Compte d’Engagement Citoyen (CEC)</w:t>
      </w:r>
    </w:p>
    <w:p w:rsidR="00B06752" w:rsidRPr="00FE6A63" w:rsidRDefault="00B06752" w:rsidP="00FE6A63">
      <w:pPr>
        <w:jc w:val="both"/>
        <w:rPr>
          <w:b/>
          <w:bCs/>
          <w:sz w:val="24"/>
          <w:szCs w:val="24"/>
        </w:rPr>
      </w:pPr>
    </w:p>
    <w:p w:rsidR="00B06752" w:rsidRPr="00FE6A63" w:rsidRDefault="00B06752" w:rsidP="00FE6A63">
      <w:pPr>
        <w:jc w:val="both"/>
        <w:rPr>
          <w:b/>
          <w:bCs/>
          <w:sz w:val="24"/>
          <w:szCs w:val="24"/>
        </w:rPr>
      </w:pPr>
      <w:r w:rsidRPr="00FE6A63">
        <w:rPr>
          <w:b/>
          <w:bCs/>
          <w:noProof/>
          <w:sz w:val="24"/>
          <w:szCs w:val="24"/>
          <w:lang w:eastAsia="fr-FR"/>
        </w:rPr>
        <mc:AlternateContent>
          <mc:Choice Requires="wps">
            <w:drawing>
              <wp:anchor distT="0" distB="0" distL="114300" distR="114300" simplePos="0" relativeHeight="251661312" behindDoc="0" locked="0" layoutInCell="1" allowOverlap="1" wp14:anchorId="596CEDC8" wp14:editId="48586C51">
                <wp:simplePos x="0" y="0"/>
                <wp:positionH relativeFrom="column">
                  <wp:posOffset>966470</wp:posOffset>
                </wp:positionH>
                <wp:positionV relativeFrom="paragraph">
                  <wp:posOffset>219075</wp:posOffset>
                </wp:positionV>
                <wp:extent cx="5534025" cy="762000"/>
                <wp:effectExtent l="0" t="0" r="28575" b="19050"/>
                <wp:wrapNone/>
                <wp:docPr id="3" name="Rectangle à coins arrondis 2"/>
                <wp:cNvGraphicFramePr/>
                <a:graphic xmlns:a="http://schemas.openxmlformats.org/drawingml/2006/main">
                  <a:graphicData uri="http://schemas.microsoft.com/office/word/2010/wordprocessingShape">
                    <wps:wsp>
                      <wps:cNvSpPr/>
                      <wps:spPr>
                        <a:xfrm>
                          <a:off x="0" y="0"/>
                          <a:ext cx="5534025" cy="762000"/>
                        </a:xfrm>
                        <a:prstGeom prst="roundRect">
                          <a:avLst/>
                        </a:prstGeom>
                        <a:solidFill>
                          <a:schemeClr val="accent1">
                            <a:lumMod val="20000"/>
                            <a:lumOff val="8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752" w:rsidRPr="00B06752" w:rsidRDefault="00B06752" w:rsidP="00B06752">
                            <w:pPr>
                              <w:pStyle w:val="NormalWeb"/>
                              <w:spacing w:before="0" w:beforeAutospacing="0" w:after="0" w:afterAutospacing="0"/>
                              <w:jc w:val="center"/>
                              <w:rPr>
                                <w:color w:val="000000" w:themeColor="text1"/>
                                <w:sz w:val="22"/>
                                <w:szCs w:val="22"/>
                              </w:rPr>
                            </w:pPr>
                            <w:r w:rsidRPr="00B06752">
                              <w:rPr>
                                <w:rFonts w:ascii="TrebuchetMS" w:hAnsi="TrebuchetMS" w:cstheme="minorBidi"/>
                                <w:b/>
                                <w:bCs/>
                                <w:color w:val="000000" w:themeColor="text1"/>
                                <w:kern w:val="24"/>
                                <w:sz w:val="22"/>
                                <w:szCs w:val="22"/>
                              </w:rPr>
                              <w:t>Le CEC permet de recenser des activités d’intérêt général</w:t>
                            </w:r>
                            <w:r>
                              <w:rPr>
                                <w:rFonts w:ascii="TrebuchetMS" w:hAnsi="TrebuchetMS" w:cstheme="minorBidi"/>
                                <w:b/>
                                <w:bCs/>
                                <w:color w:val="000000" w:themeColor="text1"/>
                                <w:kern w:val="24"/>
                                <w:sz w:val="22"/>
                                <w:szCs w:val="22"/>
                              </w:rPr>
                              <w:t xml:space="preserve"> </w:t>
                            </w:r>
                            <w:r w:rsidRPr="00B06752">
                              <w:rPr>
                                <w:rFonts w:ascii="TrebuchetMS" w:hAnsi="TrebuchetMS" w:cstheme="minorBidi"/>
                                <w:b/>
                                <w:bCs/>
                                <w:color w:val="000000" w:themeColor="text1"/>
                                <w:kern w:val="24"/>
                                <w:sz w:val="22"/>
                                <w:szCs w:val="22"/>
                              </w:rPr>
                              <w:t>bénévoles ou de volontariat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96CEDC8" id="Rectangle à coins arrondis 2" o:spid="_x0000_s1026" style="position:absolute;left:0;text-align:left;margin-left:76.1pt;margin-top:17.25pt;width:435.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" fillcolor="#deeaf6 [660]" strokecolor="#1f3763 [1608]" strokeweight="1pt">
                <v:stroke joinstyle="miter"/>
                <v:textbox>
                  <w:txbxContent>
                    <w:p w:rsidR="00B06752" w:rsidRPr="00B06752" w:rsidRDefault="00B06752" w:rsidP="00B06752">
                      <w:pPr>
                        <w:pStyle w:val="NormalWeb"/>
                        <w:spacing w:before="0" w:beforeAutospacing="0" w:after="0" w:afterAutospacing="0"/>
                        <w:jc w:val="center"/>
                        <w:rPr>
                          <w:color w:val="000000" w:themeColor="text1"/>
                          <w:sz w:val="22"/>
                          <w:szCs w:val="22"/>
                        </w:rPr>
                      </w:pPr>
                      <w:r w:rsidRPr="00B06752">
                        <w:rPr>
                          <w:rFonts w:ascii="TrebuchetMS" w:hAnsi="TrebuchetMS" w:cstheme="minorBidi"/>
                          <w:b/>
                          <w:bCs/>
                          <w:color w:val="000000" w:themeColor="text1"/>
                          <w:kern w:val="24"/>
                          <w:sz w:val="22"/>
                          <w:szCs w:val="22"/>
                        </w:rPr>
                        <w:t>Le CEC permet de recenser des activités d’intérêt général</w:t>
                      </w:r>
                      <w:r>
                        <w:rPr>
                          <w:rFonts w:ascii="TrebuchetMS" w:hAnsi="TrebuchetMS" w:cstheme="minorBidi"/>
                          <w:b/>
                          <w:bCs/>
                          <w:color w:val="000000" w:themeColor="text1"/>
                          <w:kern w:val="24"/>
                          <w:sz w:val="22"/>
                          <w:szCs w:val="22"/>
                        </w:rPr>
                        <w:t xml:space="preserve"> </w:t>
                      </w:r>
                      <w:r w:rsidRPr="00B06752">
                        <w:rPr>
                          <w:rFonts w:ascii="TrebuchetMS" w:hAnsi="TrebuchetMS" w:cstheme="minorBidi"/>
                          <w:b/>
                          <w:bCs/>
                          <w:color w:val="000000" w:themeColor="text1"/>
                          <w:kern w:val="24"/>
                          <w:sz w:val="22"/>
                          <w:szCs w:val="22"/>
                        </w:rPr>
                        <w:t>bénévoles ou de volontariat</w:t>
                      </w:r>
                    </w:p>
                  </w:txbxContent>
                </v:textbox>
              </v:roundrect>
            </w:pict>
          </mc:Fallback>
        </mc:AlternateContent>
      </w:r>
      <w:r w:rsidRPr="00FE6A63">
        <w:rPr>
          <w:b/>
          <w:bCs/>
          <w:noProof/>
          <w:sz w:val="24"/>
          <w:szCs w:val="24"/>
          <w:lang w:eastAsia="fr-FR"/>
        </w:rPr>
        <mc:AlternateContent>
          <mc:Choice Requires="wps">
            <w:drawing>
              <wp:anchor distT="0" distB="0" distL="114300" distR="114300" simplePos="0" relativeHeight="251659264" behindDoc="0" locked="0" layoutInCell="1" allowOverlap="1" wp14:anchorId="6CED8AE0" wp14:editId="30E2D5E6">
                <wp:simplePos x="0" y="0"/>
                <wp:positionH relativeFrom="column">
                  <wp:posOffset>-624205</wp:posOffset>
                </wp:positionH>
                <wp:positionV relativeFrom="paragraph">
                  <wp:posOffset>361950</wp:posOffset>
                </wp:positionV>
                <wp:extent cx="1476375" cy="866775"/>
                <wp:effectExtent l="0" t="19050" r="47625" b="47625"/>
                <wp:wrapNone/>
                <wp:docPr id="14" name="Flèche droite 13"/>
                <wp:cNvGraphicFramePr/>
                <a:graphic xmlns:a="http://schemas.openxmlformats.org/drawingml/2006/main">
                  <a:graphicData uri="http://schemas.microsoft.com/office/word/2010/wordprocessingShape">
                    <wps:wsp>
                      <wps:cNvSpPr/>
                      <wps:spPr>
                        <a:xfrm>
                          <a:off x="0" y="0"/>
                          <a:ext cx="1476375" cy="866775"/>
                        </a:xfrm>
                        <a:prstGeom prst="rightArrow">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752" w:rsidRPr="00B06752" w:rsidRDefault="00B06752" w:rsidP="00B06752">
                            <w:pPr>
                              <w:pStyle w:val="NormalWeb"/>
                              <w:spacing w:before="0" w:beforeAutospacing="0" w:after="0" w:afterAutospacing="0"/>
                              <w:jc w:val="center"/>
                              <w:rPr>
                                <w:sz w:val="22"/>
                                <w:szCs w:val="22"/>
                              </w:rPr>
                            </w:pPr>
                            <w:r w:rsidRPr="00B06752">
                              <w:rPr>
                                <w:rFonts w:asciiTheme="minorHAnsi" w:hAnsi="Calibri" w:cstheme="minorBidi"/>
                                <w:b/>
                                <w:bCs/>
                                <w:color w:val="BF8F00" w:themeColor="accent4" w:themeShade="BF"/>
                                <w:kern w:val="24"/>
                                <w:sz w:val="22"/>
                                <w:szCs w:val="22"/>
                              </w:rPr>
                              <w:t>Objectif du CEC</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CED8A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7" type="#_x0000_t13" style="position:absolute;left:0;text-align:left;margin-left:-49.15pt;margin-top:28.5pt;width:116.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" adj="15259" filled="f" strokecolor="#747070 [1614]" strokeweight="1pt">
                <v:textbox>
                  <w:txbxContent>
                    <w:p w:rsidR="00B06752" w:rsidRPr="00B06752" w:rsidRDefault="00B06752" w:rsidP="00B06752">
                      <w:pPr>
                        <w:pStyle w:val="NormalWeb"/>
                        <w:spacing w:before="0" w:beforeAutospacing="0" w:after="0" w:afterAutospacing="0"/>
                        <w:jc w:val="center"/>
                        <w:rPr>
                          <w:sz w:val="22"/>
                          <w:szCs w:val="22"/>
                        </w:rPr>
                      </w:pPr>
                      <w:r w:rsidRPr="00B06752">
                        <w:rPr>
                          <w:rFonts w:asciiTheme="minorHAnsi" w:hAnsi="Calibri" w:cstheme="minorBidi"/>
                          <w:b/>
                          <w:bCs/>
                          <w:color w:val="BF8F00" w:themeColor="accent4" w:themeShade="BF"/>
                          <w:kern w:val="24"/>
                          <w:sz w:val="22"/>
                          <w:szCs w:val="22"/>
                        </w:rPr>
                        <w:t>Objectif du CEC</w:t>
                      </w:r>
                    </w:p>
                  </w:txbxContent>
                </v:textbox>
              </v:shape>
            </w:pict>
          </mc:Fallback>
        </mc:AlternateContent>
      </w:r>
    </w:p>
    <w:p w:rsidR="00B06752" w:rsidRPr="00FE6A63" w:rsidRDefault="00B06752" w:rsidP="00FE6A63">
      <w:pPr>
        <w:jc w:val="both"/>
        <w:rPr>
          <w:b/>
          <w:bCs/>
          <w:sz w:val="24"/>
          <w:szCs w:val="24"/>
        </w:rPr>
      </w:pPr>
    </w:p>
    <w:p w:rsidR="00B06752" w:rsidRPr="00FE6A63" w:rsidRDefault="00B06752" w:rsidP="00FE6A63">
      <w:pPr>
        <w:jc w:val="both"/>
        <w:rPr>
          <w:b/>
          <w:bCs/>
          <w:sz w:val="24"/>
          <w:szCs w:val="24"/>
        </w:rPr>
      </w:pPr>
    </w:p>
    <w:p w:rsidR="00B06752" w:rsidRPr="00FE6A63" w:rsidRDefault="00B06752" w:rsidP="00FE6A63">
      <w:pPr>
        <w:jc w:val="both"/>
        <w:rPr>
          <w:b/>
          <w:bCs/>
          <w:sz w:val="24"/>
          <w:szCs w:val="24"/>
        </w:rPr>
      </w:pPr>
    </w:p>
    <w:p w:rsidR="00B06752" w:rsidRPr="00FE6A63" w:rsidRDefault="00B06752" w:rsidP="00FE6A63">
      <w:pPr>
        <w:jc w:val="both"/>
        <w:rPr>
          <w:b/>
          <w:bCs/>
          <w:sz w:val="24"/>
          <w:szCs w:val="24"/>
        </w:rPr>
      </w:pPr>
      <w:r w:rsidRPr="00FE6A63">
        <w:rPr>
          <w:b/>
          <w:bCs/>
          <w:noProof/>
          <w:sz w:val="24"/>
          <w:szCs w:val="24"/>
          <w:lang w:eastAsia="fr-FR"/>
        </w:rPr>
        <mc:AlternateContent>
          <mc:Choice Requires="wps">
            <w:drawing>
              <wp:anchor distT="0" distB="0" distL="114300" distR="114300" simplePos="0" relativeHeight="251665408" behindDoc="0" locked="0" layoutInCell="1" allowOverlap="1" wp14:anchorId="363AF07E" wp14:editId="09F8E05B">
                <wp:simplePos x="0" y="0"/>
                <wp:positionH relativeFrom="page">
                  <wp:posOffset>180975</wp:posOffset>
                </wp:positionH>
                <wp:positionV relativeFrom="paragraph">
                  <wp:posOffset>143510</wp:posOffset>
                </wp:positionV>
                <wp:extent cx="7121525" cy="3086215"/>
                <wp:effectExtent l="0" t="19050" r="22225" b="19050"/>
                <wp:wrapNone/>
                <wp:docPr id="13" name="Rectangle avec flèche vers le haut 12"/>
                <wp:cNvGraphicFramePr/>
                <a:graphic xmlns:a="http://schemas.openxmlformats.org/drawingml/2006/main">
                  <a:graphicData uri="http://schemas.microsoft.com/office/word/2010/wordprocessingShape">
                    <wps:wsp>
                      <wps:cNvSpPr/>
                      <wps:spPr>
                        <a:xfrm>
                          <a:off x="0" y="0"/>
                          <a:ext cx="7121525" cy="3086215"/>
                        </a:xfrm>
                        <a:prstGeom prst="upArrowCallout">
                          <a:avLst>
                            <a:gd name="adj1" fmla="val 20876"/>
                            <a:gd name="adj2" fmla="val 25000"/>
                            <a:gd name="adj3" fmla="val 25000"/>
                            <a:gd name="adj4" fmla="val 64977"/>
                          </a:avLst>
                        </a:prstGeom>
                        <a:solidFill>
                          <a:schemeClr val="accent5">
                            <a:lumMod val="40000"/>
                            <a:lumOff val="6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752" w:rsidRPr="00B06752" w:rsidRDefault="00B06752" w:rsidP="00B06752">
                            <w:pPr>
                              <w:pStyle w:val="NormalWeb"/>
                              <w:spacing w:before="0" w:beforeAutospacing="0" w:after="0" w:afterAutospacing="0"/>
                              <w:jc w:val="center"/>
                              <w:rPr>
                                <w:sz w:val="22"/>
                                <w:szCs w:val="22"/>
                              </w:rPr>
                            </w:pPr>
                            <w:r w:rsidRPr="00B06752">
                              <w:rPr>
                                <w:rFonts w:ascii="TrebuchetMS,Bold" w:hAnsi="TrebuchetMS,Bold" w:cstheme="minorBidi"/>
                                <w:b/>
                                <w:bCs/>
                                <w:color w:val="BF8F00" w:themeColor="accent4" w:themeShade="BF"/>
                                <w:kern w:val="24"/>
                                <w:sz w:val="22"/>
                                <w:szCs w:val="22"/>
                                <w:u w:val="single"/>
                              </w:rPr>
                              <w:t xml:space="preserve">Les activités éligibles </w:t>
                            </w:r>
                          </w:p>
                          <w:p w:rsidR="00B06752" w:rsidRPr="00B06752" w:rsidRDefault="00B06752" w:rsidP="00B06752">
                            <w:pPr>
                              <w:pStyle w:val="NormalWeb"/>
                              <w:spacing w:before="0" w:beforeAutospacing="0" w:after="0" w:afterAutospacing="0"/>
                              <w:rPr>
                                <w:sz w:val="22"/>
                                <w:szCs w:val="22"/>
                              </w:rPr>
                            </w:pPr>
                            <w:r w:rsidRPr="00B06752">
                              <w:rPr>
                                <w:rFonts w:ascii="Arial" w:hAnsi="Arial" w:cstheme="minorBidi"/>
                                <w:color w:val="BF8F00" w:themeColor="accent4" w:themeShade="BF"/>
                                <w:kern w:val="24"/>
                                <w:sz w:val="22"/>
                                <w:szCs w:val="22"/>
                              </w:rPr>
                              <w:t>•</w:t>
                            </w:r>
                            <w:r w:rsidRPr="00B06752">
                              <w:rPr>
                                <w:rFonts w:ascii="Arial" w:hAnsi="Arial" w:cstheme="minorBidi"/>
                                <w:color w:val="FF0000"/>
                                <w:kern w:val="24"/>
                                <w:sz w:val="22"/>
                                <w:szCs w:val="22"/>
                              </w:rPr>
                              <w:t xml:space="preserve"> </w:t>
                            </w:r>
                            <w:r w:rsidRPr="00B06752">
                              <w:rPr>
                                <w:rFonts w:ascii="TrebuchetMS,Bold" w:hAnsi="TrebuchetMS,Bold" w:cstheme="minorBidi"/>
                                <w:b/>
                                <w:bCs/>
                                <w:color w:val="404040"/>
                                <w:kern w:val="24"/>
                                <w:sz w:val="22"/>
                                <w:szCs w:val="22"/>
                              </w:rPr>
                              <w:t xml:space="preserve">La réserve militaire opérationnelle </w:t>
                            </w:r>
                            <w:r w:rsidRPr="00B06752">
                              <w:rPr>
                                <w:rFonts w:ascii="TrebuchetMS" w:hAnsi="TrebuchetMS" w:cstheme="minorBidi"/>
                                <w:color w:val="404040"/>
                                <w:kern w:val="24"/>
                                <w:sz w:val="22"/>
                                <w:szCs w:val="22"/>
                              </w:rPr>
                              <w:t>(90 jours de missions sur une année civile),</w:t>
                            </w:r>
                          </w:p>
                          <w:p w:rsidR="00B06752" w:rsidRPr="00B06752" w:rsidRDefault="00B06752" w:rsidP="00B06752">
                            <w:pPr>
                              <w:pStyle w:val="NormalWeb"/>
                              <w:spacing w:before="0" w:beforeAutospacing="0" w:after="0" w:afterAutospacing="0"/>
                              <w:rPr>
                                <w:sz w:val="22"/>
                                <w:szCs w:val="22"/>
                              </w:rPr>
                            </w:pPr>
                            <w:r w:rsidRPr="00B06752">
                              <w:rPr>
                                <w:rFonts w:ascii="Arial" w:hAnsi="Arial" w:cstheme="minorBidi"/>
                                <w:color w:val="BF8F00" w:themeColor="accent4" w:themeShade="BF"/>
                                <w:kern w:val="24"/>
                                <w:sz w:val="22"/>
                                <w:szCs w:val="22"/>
                              </w:rPr>
                              <w:t>•</w:t>
                            </w:r>
                            <w:r w:rsidRPr="00B06752">
                              <w:rPr>
                                <w:rFonts w:ascii="Arial" w:hAnsi="Arial" w:cstheme="minorBidi"/>
                                <w:color w:val="FF0000"/>
                                <w:kern w:val="24"/>
                                <w:sz w:val="22"/>
                                <w:szCs w:val="22"/>
                              </w:rPr>
                              <w:t xml:space="preserve"> </w:t>
                            </w:r>
                            <w:r w:rsidRPr="00B06752">
                              <w:rPr>
                                <w:rFonts w:ascii="TrebuchetMS,Bold" w:hAnsi="TrebuchetMS,Bold" w:cstheme="minorBidi"/>
                                <w:b/>
                                <w:bCs/>
                                <w:color w:val="404040"/>
                                <w:kern w:val="24"/>
                                <w:sz w:val="22"/>
                                <w:szCs w:val="22"/>
                              </w:rPr>
                              <w:t xml:space="preserve">La réserve civile de la police nationale </w:t>
                            </w:r>
                            <w:r w:rsidRPr="00B06752">
                              <w:rPr>
                                <w:rFonts w:ascii="TrebuchetMS" w:hAnsi="TrebuchetMS" w:cstheme="minorBidi"/>
                                <w:color w:val="404040"/>
                                <w:kern w:val="24"/>
                                <w:sz w:val="22"/>
                                <w:szCs w:val="22"/>
                              </w:rPr>
                              <w:t>(durée continue de 3 ans d’engagement ayant donné lieu à la réalisation de 75 vacations par an),</w:t>
                            </w:r>
                          </w:p>
                          <w:p w:rsidR="009F5F51" w:rsidRPr="009F5F51" w:rsidRDefault="00B06752" w:rsidP="009F5F51">
                            <w:pPr>
                              <w:pStyle w:val="NormalWeb"/>
                              <w:spacing w:before="0" w:beforeAutospacing="0" w:after="0" w:afterAutospacing="0"/>
                              <w:rPr>
                                <w:rFonts w:ascii="TrebuchetMS,Bold" w:hAnsi="TrebuchetMS,Bold" w:cstheme="minorBidi"/>
                                <w:bCs/>
                                <w:color w:val="404040"/>
                                <w:kern w:val="24"/>
                                <w:sz w:val="22"/>
                                <w:szCs w:val="22"/>
                              </w:rPr>
                            </w:pPr>
                            <w:r w:rsidRPr="00B06752">
                              <w:rPr>
                                <w:rFonts w:ascii="Arial" w:hAnsi="Arial" w:cstheme="minorBidi"/>
                                <w:color w:val="BF8F00" w:themeColor="accent4" w:themeShade="BF"/>
                                <w:kern w:val="24"/>
                                <w:sz w:val="22"/>
                                <w:szCs w:val="22"/>
                              </w:rPr>
                              <w:t xml:space="preserve">• </w:t>
                            </w:r>
                            <w:r w:rsidRPr="00B06752">
                              <w:rPr>
                                <w:rFonts w:ascii="TrebuchetMS,Bold" w:hAnsi="TrebuchetMS,Bold" w:cstheme="minorBidi"/>
                                <w:b/>
                                <w:bCs/>
                                <w:color w:val="404040"/>
                                <w:kern w:val="24"/>
                                <w:sz w:val="22"/>
                                <w:szCs w:val="22"/>
                              </w:rPr>
                              <w:t xml:space="preserve">Les </w:t>
                            </w:r>
                            <w:r w:rsidR="009F5F51">
                              <w:rPr>
                                <w:rFonts w:ascii="TrebuchetMS,Bold" w:hAnsi="TrebuchetMS,Bold" w:cstheme="minorBidi"/>
                                <w:b/>
                                <w:bCs/>
                                <w:color w:val="404040"/>
                                <w:kern w:val="24"/>
                                <w:sz w:val="22"/>
                                <w:szCs w:val="22"/>
                              </w:rPr>
                              <w:t xml:space="preserve">réserves civiques </w:t>
                            </w:r>
                            <w:r w:rsidR="009F5F51" w:rsidRPr="009F5F51">
                              <w:rPr>
                                <w:rFonts w:ascii="TrebuchetMS,Bold" w:hAnsi="TrebuchetMS,Bold" w:cstheme="minorBidi"/>
                                <w:bCs/>
                                <w:color w:val="404040"/>
                                <w:kern w:val="24"/>
                                <w:sz w:val="22"/>
                                <w:szCs w:val="22"/>
                              </w:rPr>
                              <w:t>(missions d'intérêt général auprès d'associations et d'organismes publics),</w:t>
                            </w:r>
                          </w:p>
                          <w:p w:rsidR="00B06752" w:rsidRPr="00B06752" w:rsidRDefault="00B06752" w:rsidP="00B06752">
                            <w:pPr>
                              <w:pStyle w:val="NormalWeb"/>
                              <w:spacing w:before="0" w:beforeAutospacing="0" w:after="0" w:afterAutospacing="0"/>
                              <w:rPr>
                                <w:sz w:val="22"/>
                                <w:szCs w:val="22"/>
                              </w:rPr>
                            </w:pPr>
                            <w:r w:rsidRPr="00B06752">
                              <w:rPr>
                                <w:rFonts w:ascii="Arial" w:hAnsi="Arial" w:cstheme="minorBidi"/>
                                <w:color w:val="BF8F00" w:themeColor="accent4" w:themeShade="BF"/>
                                <w:kern w:val="24"/>
                                <w:sz w:val="22"/>
                                <w:szCs w:val="22"/>
                              </w:rPr>
                              <w:t>•</w:t>
                            </w:r>
                            <w:r w:rsidRPr="00B06752">
                              <w:rPr>
                                <w:rFonts w:ascii="Arial" w:hAnsi="Arial" w:cstheme="minorBidi"/>
                                <w:color w:val="FF0000"/>
                                <w:kern w:val="24"/>
                                <w:sz w:val="22"/>
                                <w:szCs w:val="22"/>
                              </w:rPr>
                              <w:t xml:space="preserve"> </w:t>
                            </w:r>
                            <w:r w:rsidRPr="00B06752">
                              <w:rPr>
                                <w:rFonts w:ascii="TrebuchetMS,Bold" w:hAnsi="TrebuchetMS,Bold" w:cstheme="minorBidi"/>
                                <w:b/>
                                <w:bCs/>
                                <w:color w:val="404040"/>
                                <w:kern w:val="24"/>
                                <w:sz w:val="22"/>
                                <w:szCs w:val="22"/>
                              </w:rPr>
                              <w:t xml:space="preserve">L’activité de maître d’apprentissage </w:t>
                            </w:r>
                            <w:r w:rsidRPr="00B06752">
                              <w:rPr>
                                <w:rFonts w:ascii="TrebuchetMS" w:hAnsi="TrebuchetMS" w:cstheme="minorBidi"/>
                                <w:color w:val="404040"/>
                                <w:kern w:val="24"/>
                                <w:sz w:val="22"/>
                                <w:szCs w:val="22"/>
                              </w:rPr>
                              <w:t>(6 mois continus sur une ou deux années civiles),</w:t>
                            </w:r>
                          </w:p>
                          <w:p w:rsidR="00B06752" w:rsidRPr="00B06752" w:rsidRDefault="00B06752" w:rsidP="00B06752">
                            <w:pPr>
                              <w:pStyle w:val="NormalWeb"/>
                              <w:spacing w:before="0" w:beforeAutospacing="0" w:after="0" w:afterAutospacing="0"/>
                              <w:rPr>
                                <w:sz w:val="22"/>
                                <w:szCs w:val="22"/>
                              </w:rPr>
                            </w:pPr>
                            <w:r w:rsidRPr="00B06752">
                              <w:rPr>
                                <w:rFonts w:ascii="Arial" w:hAnsi="Arial" w:cstheme="minorBidi"/>
                                <w:color w:val="BF8F00" w:themeColor="accent4" w:themeShade="BF"/>
                                <w:kern w:val="24"/>
                                <w:sz w:val="22"/>
                                <w:szCs w:val="22"/>
                              </w:rPr>
                              <w:t>•</w:t>
                            </w:r>
                            <w:r w:rsidRPr="00B06752">
                              <w:rPr>
                                <w:rFonts w:ascii="Arial" w:hAnsi="Arial" w:cstheme="minorBidi"/>
                                <w:color w:val="FF0000"/>
                                <w:kern w:val="24"/>
                                <w:sz w:val="22"/>
                                <w:szCs w:val="22"/>
                              </w:rPr>
                              <w:t xml:space="preserve"> </w:t>
                            </w:r>
                            <w:r w:rsidRPr="00B06752">
                              <w:rPr>
                                <w:rFonts w:ascii="TrebuchetMS,Bold" w:hAnsi="TrebuchetMS,Bold" w:cstheme="minorBidi"/>
                                <w:b/>
                                <w:bCs/>
                                <w:color w:val="404040"/>
                                <w:kern w:val="24"/>
                                <w:sz w:val="22"/>
                                <w:szCs w:val="22"/>
                              </w:rPr>
                              <w:t xml:space="preserve">Les activités de bénévolat associatif </w:t>
                            </w:r>
                            <w:r w:rsidRPr="00B06752">
                              <w:rPr>
                                <w:rFonts w:ascii="TrebuchetMS" w:hAnsi="TrebuchetMS" w:cstheme="minorBidi"/>
                                <w:color w:val="404040"/>
                                <w:kern w:val="24"/>
                                <w:sz w:val="22"/>
                                <w:szCs w:val="22"/>
                              </w:rPr>
                              <w:t>(deux conditions : siéger dans l’organe d’administration ou de direction de l’association ou participer à l’encadrement d’autres bénévoles pendant au moins 200 heures au cours de l’année civile dans 1 ou plusieurs associations loi 1901),</w:t>
                            </w:r>
                          </w:p>
                          <w:p w:rsidR="00B06752" w:rsidRPr="00B06752" w:rsidRDefault="00B06752" w:rsidP="00B06752">
                            <w:pPr>
                              <w:pStyle w:val="NormalWeb"/>
                              <w:spacing w:before="0" w:beforeAutospacing="0" w:after="0" w:afterAutospacing="0"/>
                              <w:rPr>
                                <w:sz w:val="22"/>
                                <w:szCs w:val="22"/>
                              </w:rPr>
                            </w:pPr>
                            <w:r w:rsidRPr="00B06752">
                              <w:rPr>
                                <w:rFonts w:ascii="Arial" w:hAnsi="Arial" w:cstheme="minorBidi"/>
                                <w:color w:val="BF8F00" w:themeColor="accent4" w:themeShade="BF"/>
                                <w:kern w:val="24"/>
                                <w:sz w:val="22"/>
                                <w:szCs w:val="22"/>
                              </w:rPr>
                              <w:t>•</w:t>
                            </w:r>
                            <w:r w:rsidRPr="00B06752">
                              <w:rPr>
                                <w:rFonts w:ascii="Arial" w:hAnsi="Arial" w:cstheme="minorBidi"/>
                                <w:color w:val="FF0000"/>
                                <w:kern w:val="24"/>
                                <w:sz w:val="22"/>
                                <w:szCs w:val="22"/>
                              </w:rPr>
                              <w:t xml:space="preserve"> </w:t>
                            </w:r>
                            <w:r w:rsidRPr="00B06752">
                              <w:rPr>
                                <w:rFonts w:ascii="TrebuchetMS,Bold" w:hAnsi="TrebuchetMS,Bold" w:cstheme="minorBidi"/>
                                <w:b/>
                                <w:bCs/>
                                <w:color w:val="404040"/>
                                <w:kern w:val="24"/>
                                <w:sz w:val="22"/>
                                <w:szCs w:val="22"/>
                              </w:rPr>
                              <w:t xml:space="preserve">Le volontariat dans le corps des sapeurs-pompiers </w:t>
                            </w:r>
                            <w:r w:rsidRPr="00B06752">
                              <w:rPr>
                                <w:rFonts w:ascii="TrebuchetMS" w:hAnsi="TrebuchetMS" w:cstheme="minorBidi"/>
                                <w:color w:val="404040"/>
                                <w:kern w:val="24"/>
                                <w:sz w:val="22"/>
                                <w:szCs w:val="22"/>
                              </w:rPr>
                              <w:t>(signature d’un engagement d’une durée de 5 ans).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63AF07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Rectangle avec flèche vers le haut 12" o:spid="_x0000_s1028" type="#_x0000_t79" style="position:absolute;left:0;text-align:left;margin-left:14.25pt;margin-top:11.3pt;width:560.75pt;height:2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" adj="7565,8460,5400,9823" fillcolor="#b4c6e7 [1304]" strokecolor="#393737 [814]" strokeweight="1pt">
                <v:textbox>
                  <w:txbxContent>
                    <w:p w:rsidR="00B06752" w:rsidRPr="00B06752" w:rsidRDefault="00B06752" w:rsidP="00B06752">
                      <w:pPr>
                        <w:pStyle w:val="NormalWeb"/>
                        <w:spacing w:before="0" w:beforeAutospacing="0" w:after="0" w:afterAutospacing="0"/>
                        <w:jc w:val="center"/>
                        <w:rPr>
                          <w:sz w:val="22"/>
                          <w:szCs w:val="22"/>
                        </w:rPr>
                      </w:pPr>
                      <w:r w:rsidRPr="00B06752">
                        <w:rPr>
                          <w:rFonts w:ascii="TrebuchetMS,Bold" w:hAnsi="TrebuchetMS,Bold" w:cstheme="minorBidi"/>
                          <w:b/>
                          <w:bCs/>
                          <w:color w:val="BF8F00" w:themeColor="accent4" w:themeShade="BF"/>
                          <w:kern w:val="24"/>
                          <w:sz w:val="22"/>
                          <w:szCs w:val="22"/>
                          <w:u w:val="single"/>
                        </w:rPr>
                        <w:t xml:space="preserve">Les activités éligibles </w:t>
                      </w:r>
                    </w:p>
                    <w:p w:rsidR="00B06752" w:rsidRPr="00B06752" w:rsidRDefault="00B06752" w:rsidP="00B06752">
                      <w:pPr>
                        <w:pStyle w:val="NormalWeb"/>
                        <w:spacing w:before="0" w:beforeAutospacing="0" w:after="0" w:afterAutospacing="0"/>
                        <w:rPr>
                          <w:sz w:val="22"/>
                          <w:szCs w:val="22"/>
                        </w:rPr>
                      </w:pPr>
                      <w:r w:rsidRPr="00B06752">
                        <w:rPr>
                          <w:rFonts w:ascii="Arial" w:hAnsi="Arial" w:cstheme="minorBidi"/>
                          <w:color w:val="BF8F00" w:themeColor="accent4" w:themeShade="BF"/>
                          <w:kern w:val="24"/>
                          <w:sz w:val="22"/>
                          <w:szCs w:val="22"/>
                        </w:rPr>
                        <w:t>•</w:t>
                      </w:r>
                      <w:r w:rsidRPr="00B06752">
                        <w:rPr>
                          <w:rFonts w:ascii="Arial" w:hAnsi="Arial" w:cstheme="minorBidi"/>
                          <w:color w:val="FF0000"/>
                          <w:kern w:val="24"/>
                          <w:sz w:val="22"/>
                          <w:szCs w:val="22"/>
                        </w:rPr>
                        <w:t xml:space="preserve"> </w:t>
                      </w:r>
                      <w:r w:rsidRPr="00B06752">
                        <w:rPr>
                          <w:rFonts w:ascii="TrebuchetMS,Bold" w:hAnsi="TrebuchetMS,Bold" w:cstheme="minorBidi"/>
                          <w:b/>
                          <w:bCs/>
                          <w:color w:val="404040"/>
                          <w:kern w:val="24"/>
                          <w:sz w:val="22"/>
                          <w:szCs w:val="22"/>
                        </w:rPr>
                        <w:t xml:space="preserve">La réserve militaire opérationnelle </w:t>
                      </w:r>
                      <w:r w:rsidRPr="00B06752">
                        <w:rPr>
                          <w:rFonts w:ascii="TrebuchetMS" w:hAnsi="TrebuchetMS" w:cstheme="minorBidi"/>
                          <w:color w:val="404040"/>
                          <w:kern w:val="24"/>
                          <w:sz w:val="22"/>
                          <w:szCs w:val="22"/>
                        </w:rPr>
                        <w:t>(90 jours de missions sur une année civile),</w:t>
                      </w:r>
                    </w:p>
                    <w:p w:rsidR="00B06752" w:rsidRPr="00B06752" w:rsidRDefault="00B06752" w:rsidP="00B06752">
                      <w:pPr>
                        <w:pStyle w:val="NormalWeb"/>
                        <w:spacing w:before="0" w:beforeAutospacing="0" w:after="0" w:afterAutospacing="0"/>
                        <w:rPr>
                          <w:sz w:val="22"/>
                          <w:szCs w:val="22"/>
                        </w:rPr>
                      </w:pPr>
                      <w:r w:rsidRPr="00B06752">
                        <w:rPr>
                          <w:rFonts w:ascii="Arial" w:hAnsi="Arial" w:cstheme="minorBidi"/>
                          <w:color w:val="BF8F00" w:themeColor="accent4" w:themeShade="BF"/>
                          <w:kern w:val="24"/>
                          <w:sz w:val="22"/>
                          <w:szCs w:val="22"/>
                        </w:rPr>
                        <w:t>•</w:t>
                      </w:r>
                      <w:r w:rsidRPr="00B06752">
                        <w:rPr>
                          <w:rFonts w:ascii="Arial" w:hAnsi="Arial" w:cstheme="minorBidi"/>
                          <w:color w:val="FF0000"/>
                          <w:kern w:val="24"/>
                          <w:sz w:val="22"/>
                          <w:szCs w:val="22"/>
                        </w:rPr>
                        <w:t xml:space="preserve"> </w:t>
                      </w:r>
                      <w:r w:rsidRPr="00B06752">
                        <w:rPr>
                          <w:rFonts w:ascii="TrebuchetMS,Bold" w:hAnsi="TrebuchetMS,Bold" w:cstheme="minorBidi"/>
                          <w:b/>
                          <w:bCs/>
                          <w:color w:val="404040"/>
                          <w:kern w:val="24"/>
                          <w:sz w:val="22"/>
                          <w:szCs w:val="22"/>
                        </w:rPr>
                        <w:t xml:space="preserve">La réserve civile de la police nationale </w:t>
                      </w:r>
                      <w:r w:rsidRPr="00B06752">
                        <w:rPr>
                          <w:rFonts w:ascii="TrebuchetMS" w:hAnsi="TrebuchetMS" w:cstheme="minorBidi"/>
                          <w:color w:val="404040"/>
                          <w:kern w:val="24"/>
                          <w:sz w:val="22"/>
                          <w:szCs w:val="22"/>
                        </w:rPr>
                        <w:t>(durée continue de 3 ans d’engagement ayant donné lieu à la réalisation de 75 vacations par an),</w:t>
                      </w:r>
                    </w:p>
                    <w:p w:rsidR="009F5F51" w:rsidRPr="009F5F51" w:rsidRDefault="00B06752" w:rsidP="009F5F51">
                      <w:pPr>
                        <w:pStyle w:val="NormalWeb"/>
                        <w:spacing w:before="0" w:beforeAutospacing="0" w:after="0" w:afterAutospacing="0"/>
                        <w:rPr>
                          <w:rFonts w:ascii="TrebuchetMS,Bold" w:hAnsi="TrebuchetMS,Bold" w:cstheme="minorBidi"/>
                          <w:bCs/>
                          <w:color w:val="404040"/>
                          <w:kern w:val="24"/>
                          <w:sz w:val="22"/>
                          <w:szCs w:val="22"/>
                        </w:rPr>
                      </w:pPr>
                      <w:r w:rsidRPr="00B06752">
                        <w:rPr>
                          <w:rFonts w:ascii="Arial" w:hAnsi="Arial" w:cstheme="minorBidi"/>
                          <w:color w:val="BF8F00" w:themeColor="accent4" w:themeShade="BF"/>
                          <w:kern w:val="24"/>
                          <w:sz w:val="22"/>
                          <w:szCs w:val="22"/>
                        </w:rPr>
                        <w:t xml:space="preserve">• </w:t>
                      </w:r>
                      <w:r w:rsidRPr="00B06752">
                        <w:rPr>
                          <w:rFonts w:ascii="TrebuchetMS,Bold" w:hAnsi="TrebuchetMS,Bold" w:cstheme="minorBidi"/>
                          <w:b/>
                          <w:bCs/>
                          <w:color w:val="404040"/>
                          <w:kern w:val="24"/>
                          <w:sz w:val="22"/>
                          <w:szCs w:val="22"/>
                        </w:rPr>
                        <w:t xml:space="preserve">Les </w:t>
                      </w:r>
                      <w:r w:rsidR="009F5F51">
                        <w:rPr>
                          <w:rFonts w:ascii="TrebuchetMS,Bold" w:hAnsi="TrebuchetMS,Bold" w:cstheme="minorBidi"/>
                          <w:b/>
                          <w:bCs/>
                          <w:color w:val="404040"/>
                          <w:kern w:val="24"/>
                          <w:sz w:val="22"/>
                          <w:szCs w:val="22"/>
                        </w:rPr>
                        <w:t xml:space="preserve">réserves civiques </w:t>
                      </w:r>
                      <w:r w:rsidR="009F5F51" w:rsidRPr="009F5F51">
                        <w:rPr>
                          <w:rFonts w:ascii="TrebuchetMS,Bold" w:hAnsi="TrebuchetMS,Bold" w:cstheme="minorBidi"/>
                          <w:bCs/>
                          <w:color w:val="404040"/>
                          <w:kern w:val="24"/>
                          <w:sz w:val="22"/>
                          <w:szCs w:val="22"/>
                        </w:rPr>
                        <w:t>(missions d'intérêt général auprès d'associations et d'organismes publics),</w:t>
                      </w:r>
                    </w:p>
                    <w:p w:rsidR="00B06752" w:rsidRPr="00B06752" w:rsidRDefault="00B06752" w:rsidP="00B06752">
                      <w:pPr>
                        <w:pStyle w:val="NormalWeb"/>
                        <w:spacing w:before="0" w:beforeAutospacing="0" w:after="0" w:afterAutospacing="0"/>
                        <w:rPr>
                          <w:sz w:val="22"/>
                          <w:szCs w:val="22"/>
                        </w:rPr>
                      </w:pPr>
                      <w:r w:rsidRPr="00B06752">
                        <w:rPr>
                          <w:rFonts w:ascii="Arial" w:hAnsi="Arial" w:cstheme="minorBidi"/>
                          <w:color w:val="BF8F00" w:themeColor="accent4" w:themeShade="BF"/>
                          <w:kern w:val="24"/>
                          <w:sz w:val="22"/>
                          <w:szCs w:val="22"/>
                        </w:rPr>
                        <w:t>•</w:t>
                      </w:r>
                      <w:r w:rsidRPr="00B06752">
                        <w:rPr>
                          <w:rFonts w:ascii="Arial" w:hAnsi="Arial" w:cstheme="minorBidi"/>
                          <w:color w:val="FF0000"/>
                          <w:kern w:val="24"/>
                          <w:sz w:val="22"/>
                          <w:szCs w:val="22"/>
                        </w:rPr>
                        <w:t xml:space="preserve"> </w:t>
                      </w:r>
                      <w:r w:rsidRPr="00B06752">
                        <w:rPr>
                          <w:rFonts w:ascii="TrebuchetMS,Bold" w:hAnsi="TrebuchetMS,Bold" w:cstheme="minorBidi"/>
                          <w:b/>
                          <w:bCs/>
                          <w:color w:val="404040"/>
                          <w:kern w:val="24"/>
                          <w:sz w:val="22"/>
                          <w:szCs w:val="22"/>
                        </w:rPr>
                        <w:t xml:space="preserve">L’activité de maître d’apprentissage </w:t>
                      </w:r>
                      <w:r w:rsidRPr="00B06752">
                        <w:rPr>
                          <w:rFonts w:ascii="TrebuchetMS" w:hAnsi="TrebuchetMS" w:cstheme="minorBidi"/>
                          <w:color w:val="404040"/>
                          <w:kern w:val="24"/>
                          <w:sz w:val="22"/>
                          <w:szCs w:val="22"/>
                        </w:rPr>
                        <w:t>(6 mois continus sur une ou deux années civiles),</w:t>
                      </w:r>
                    </w:p>
                    <w:p w:rsidR="00B06752" w:rsidRPr="00B06752" w:rsidRDefault="00B06752" w:rsidP="00B06752">
                      <w:pPr>
                        <w:pStyle w:val="NormalWeb"/>
                        <w:spacing w:before="0" w:beforeAutospacing="0" w:after="0" w:afterAutospacing="0"/>
                        <w:rPr>
                          <w:sz w:val="22"/>
                          <w:szCs w:val="22"/>
                        </w:rPr>
                      </w:pPr>
                      <w:r w:rsidRPr="00B06752">
                        <w:rPr>
                          <w:rFonts w:ascii="Arial" w:hAnsi="Arial" w:cstheme="minorBidi"/>
                          <w:color w:val="BF8F00" w:themeColor="accent4" w:themeShade="BF"/>
                          <w:kern w:val="24"/>
                          <w:sz w:val="22"/>
                          <w:szCs w:val="22"/>
                        </w:rPr>
                        <w:t>•</w:t>
                      </w:r>
                      <w:r w:rsidRPr="00B06752">
                        <w:rPr>
                          <w:rFonts w:ascii="Arial" w:hAnsi="Arial" w:cstheme="minorBidi"/>
                          <w:color w:val="FF0000"/>
                          <w:kern w:val="24"/>
                          <w:sz w:val="22"/>
                          <w:szCs w:val="22"/>
                        </w:rPr>
                        <w:t xml:space="preserve"> </w:t>
                      </w:r>
                      <w:r w:rsidRPr="00B06752">
                        <w:rPr>
                          <w:rFonts w:ascii="TrebuchetMS,Bold" w:hAnsi="TrebuchetMS,Bold" w:cstheme="minorBidi"/>
                          <w:b/>
                          <w:bCs/>
                          <w:color w:val="404040"/>
                          <w:kern w:val="24"/>
                          <w:sz w:val="22"/>
                          <w:szCs w:val="22"/>
                        </w:rPr>
                        <w:t xml:space="preserve">Les activités de bénévolat associatif </w:t>
                      </w:r>
                      <w:r w:rsidRPr="00B06752">
                        <w:rPr>
                          <w:rFonts w:ascii="TrebuchetMS" w:hAnsi="TrebuchetMS" w:cstheme="minorBidi"/>
                          <w:color w:val="404040"/>
                          <w:kern w:val="24"/>
                          <w:sz w:val="22"/>
                          <w:szCs w:val="22"/>
                        </w:rPr>
                        <w:t>(deux conditions : siéger dans l’organe d’administration ou de direction de l’association ou participer à l’encadrement d’autres bénévoles pendant au moins 200 heures au cours de l’année civile dans 1 ou plusieurs associations loi 1901),</w:t>
                      </w:r>
                    </w:p>
                    <w:p w:rsidR="00B06752" w:rsidRPr="00B06752" w:rsidRDefault="00B06752" w:rsidP="00B06752">
                      <w:pPr>
                        <w:pStyle w:val="NormalWeb"/>
                        <w:spacing w:before="0" w:beforeAutospacing="0" w:after="0" w:afterAutospacing="0"/>
                        <w:rPr>
                          <w:sz w:val="22"/>
                          <w:szCs w:val="22"/>
                        </w:rPr>
                      </w:pPr>
                      <w:r w:rsidRPr="00B06752">
                        <w:rPr>
                          <w:rFonts w:ascii="Arial" w:hAnsi="Arial" w:cstheme="minorBidi"/>
                          <w:color w:val="BF8F00" w:themeColor="accent4" w:themeShade="BF"/>
                          <w:kern w:val="24"/>
                          <w:sz w:val="22"/>
                          <w:szCs w:val="22"/>
                        </w:rPr>
                        <w:t>•</w:t>
                      </w:r>
                      <w:r w:rsidRPr="00B06752">
                        <w:rPr>
                          <w:rFonts w:ascii="Arial" w:hAnsi="Arial" w:cstheme="minorBidi"/>
                          <w:color w:val="FF0000"/>
                          <w:kern w:val="24"/>
                          <w:sz w:val="22"/>
                          <w:szCs w:val="22"/>
                        </w:rPr>
                        <w:t xml:space="preserve"> </w:t>
                      </w:r>
                      <w:r w:rsidRPr="00B06752">
                        <w:rPr>
                          <w:rFonts w:ascii="TrebuchetMS,Bold" w:hAnsi="TrebuchetMS,Bold" w:cstheme="minorBidi"/>
                          <w:b/>
                          <w:bCs/>
                          <w:color w:val="404040"/>
                          <w:kern w:val="24"/>
                          <w:sz w:val="22"/>
                          <w:szCs w:val="22"/>
                        </w:rPr>
                        <w:t xml:space="preserve">Le volontariat dans le corps des sapeurs-pompiers </w:t>
                      </w:r>
                      <w:r w:rsidRPr="00B06752">
                        <w:rPr>
                          <w:rFonts w:ascii="TrebuchetMS" w:hAnsi="TrebuchetMS" w:cstheme="minorBidi"/>
                          <w:color w:val="404040"/>
                          <w:kern w:val="24"/>
                          <w:sz w:val="22"/>
                          <w:szCs w:val="22"/>
                        </w:rPr>
                        <w:t>(signature d’un engagement d’une durée de 5 ans).</w:t>
                      </w:r>
                    </w:p>
                  </w:txbxContent>
                </v:textbox>
                <w10:wrap anchorx="page"/>
              </v:shape>
            </w:pict>
          </mc:Fallback>
        </mc:AlternateContent>
      </w:r>
      <w:r w:rsidRPr="00FE6A63">
        <w:rPr>
          <w:b/>
          <w:bCs/>
          <w:noProof/>
          <w:sz w:val="24"/>
          <w:szCs w:val="24"/>
          <w:lang w:eastAsia="fr-FR"/>
        </w:rPr>
        <mc:AlternateContent>
          <mc:Choice Requires="wps">
            <w:drawing>
              <wp:anchor distT="0" distB="0" distL="114300" distR="114300" simplePos="0" relativeHeight="251663360" behindDoc="0" locked="0" layoutInCell="1" allowOverlap="1" wp14:anchorId="52A2957A" wp14:editId="521D2015">
                <wp:simplePos x="0" y="0"/>
                <wp:positionH relativeFrom="margin">
                  <wp:posOffset>-619125</wp:posOffset>
                </wp:positionH>
                <wp:positionV relativeFrom="paragraph">
                  <wp:posOffset>219710</wp:posOffset>
                </wp:positionV>
                <wp:extent cx="2133600" cy="847725"/>
                <wp:effectExtent l="0" t="0" r="19050" b="28575"/>
                <wp:wrapNone/>
                <wp:docPr id="10" name="Larme 9"/>
                <wp:cNvGraphicFramePr/>
                <a:graphic xmlns:a="http://schemas.openxmlformats.org/drawingml/2006/main">
                  <a:graphicData uri="http://schemas.microsoft.com/office/word/2010/wordprocessingShape">
                    <wps:wsp>
                      <wps:cNvSpPr/>
                      <wps:spPr>
                        <a:xfrm>
                          <a:off x="0" y="0"/>
                          <a:ext cx="2133600" cy="847725"/>
                        </a:xfrm>
                        <a:prstGeom prst="teardrop">
                          <a:avLst/>
                        </a:prstGeom>
                        <a:solidFill>
                          <a:schemeClr val="bg2">
                            <a:lumMod val="7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752" w:rsidRPr="00B06752" w:rsidRDefault="00B06752" w:rsidP="00B06752">
                            <w:pPr>
                              <w:pStyle w:val="NormalWeb"/>
                              <w:spacing w:before="0" w:beforeAutospacing="0" w:after="0" w:afterAutospacing="0"/>
                              <w:jc w:val="center"/>
                              <w:rPr>
                                <w:color w:val="000000" w:themeColor="text1"/>
                                <w:sz w:val="22"/>
                                <w:szCs w:val="22"/>
                              </w:rPr>
                            </w:pPr>
                            <w:r w:rsidRPr="00B06752">
                              <w:rPr>
                                <w:rFonts w:asciiTheme="minorHAnsi" w:hAnsi="Calibri" w:cstheme="minorBidi"/>
                                <w:bCs/>
                                <w:color w:val="000000" w:themeColor="text1"/>
                                <w:kern w:val="24"/>
                                <w:sz w:val="22"/>
                                <w:szCs w:val="22"/>
                              </w:rPr>
                              <w:t>20 heures/an/activités</w:t>
                            </w:r>
                          </w:p>
                          <w:p w:rsidR="00B06752" w:rsidRPr="00B06752" w:rsidRDefault="00B06752" w:rsidP="00B06752">
                            <w:pPr>
                              <w:pStyle w:val="NormalWeb"/>
                              <w:spacing w:before="0" w:beforeAutospacing="0" w:after="0" w:afterAutospacing="0"/>
                              <w:jc w:val="center"/>
                              <w:rPr>
                                <w:color w:val="000000" w:themeColor="text1"/>
                                <w:sz w:val="22"/>
                                <w:szCs w:val="22"/>
                              </w:rPr>
                            </w:pPr>
                            <w:proofErr w:type="gramStart"/>
                            <w:r w:rsidRPr="00B06752">
                              <w:rPr>
                                <w:rFonts w:asciiTheme="minorHAnsi" w:hAnsi="Calibri" w:cstheme="minorBidi"/>
                                <w:bCs/>
                                <w:color w:val="000000" w:themeColor="text1"/>
                                <w:kern w:val="24"/>
                                <w:sz w:val="22"/>
                                <w:szCs w:val="22"/>
                              </w:rPr>
                              <w:t>plafond</w:t>
                            </w:r>
                            <w:proofErr w:type="gramEnd"/>
                            <w:r w:rsidRPr="00B06752">
                              <w:rPr>
                                <w:rFonts w:asciiTheme="minorHAnsi" w:hAnsi="Calibri" w:cstheme="minorBidi"/>
                                <w:bCs/>
                                <w:color w:val="000000" w:themeColor="text1"/>
                                <w:kern w:val="24"/>
                                <w:sz w:val="22"/>
                                <w:szCs w:val="22"/>
                              </w:rPr>
                              <w:t xml:space="preserve"> 60 heures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2A2957A" id="Larme 9" o:spid="_x0000_s1029" style="position:absolute;left:0;text-align:left;margin-left:-48.75pt;margin-top:17.3pt;width:168pt;height:6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33600,847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" adj="-11796480,,5400" path="m,423863c,189770,477623,,1066800,l2133600,r,423863c2133600,657956,1655977,847726,1066800,847726,477623,847726,,657956,,423863xe" fillcolor="#aeaaaa [2414]" strokecolor="#393737 [814]" strokeweight="1pt">
                <v:stroke joinstyle="miter"/>
                <v:formulas/>
                <v:path arrowok="t" o:connecttype="custom" o:connectlocs="0,423863;1066800,0;2133600,0;2133600,423863;1066800,847726;0,423863" o:connectangles="0,0,0,0,0,0" textboxrect="0,0,2133600,847725"/>
                <v:textbox>
                  <w:txbxContent>
                    <w:p w:rsidR="00B06752" w:rsidRPr="00B06752" w:rsidRDefault="00B06752" w:rsidP="00B06752">
                      <w:pPr>
                        <w:pStyle w:val="NormalWeb"/>
                        <w:spacing w:before="0" w:beforeAutospacing="0" w:after="0" w:afterAutospacing="0"/>
                        <w:jc w:val="center"/>
                        <w:rPr>
                          <w:color w:val="000000" w:themeColor="text1"/>
                          <w:sz w:val="22"/>
                          <w:szCs w:val="22"/>
                        </w:rPr>
                      </w:pPr>
                      <w:r w:rsidRPr="00B06752">
                        <w:rPr>
                          <w:rFonts w:asciiTheme="minorHAnsi" w:hAnsi="Calibri" w:cstheme="minorBidi"/>
                          <w:bCs/>
                          <w:color w:val="000000" w:themeColor="text1"/>
                          <w:kern w:val="24"/>
                          <w:sz w:val="22"/>
                          <w:szCs w:val="22"/>
                        </w:rPr>
                        <w:t>20 heures/an/activités</w:t>
                      </w:r>
                    </w:p>
                    <w:p w:rsidR="00B06752" w:rsidRPr="00B06752" w:rsidRDefault="00B06752" w:rsidP="00B06752">
                      <w:pPr>
                        <w:pStyle w:val="NormalWeb"/>
                        <w:spacing w:before="0" w:beforeAutospacing="0" w:after="0" w:afterAutospacing="0"/>
                        <w:jc w:val="center"/>
                        <w:rPr>
                          <w:color w:val="000000" w:themeColor="text1"/>
                          <w:sz w:val="22"/>
                          <w:szCs w:val="22"/>
                        </w:rPr>
                      </w:pPr>
                      <w:proofErr w:type="gramStart"/>
                      <w:r w:rsidRPr="00B06752">
                        <w:rPr>
                          <w:rFonts w:asciiTheme="minorHAnsi" w:hAnsi="Calibri" w:cstheme="minorBidi"/>
                          <w:bCs/>
                          <w:color w:val="000000" w:themeColor="text1"/>
                          <w:kern w:val="24"/>
                          <w:sz w:val="22"/>
                          <w:szCs w:val="22"/>
                        </w:rPr>
                        <w:t>plafond</w:t>
                      </w:r>
                      <w:proofErr w:type="gramEnd"/>
                      <w:r w:rsidRPr="00B06752">
                        <w:rPr>
                          <w:rFonts w:asciiTheme="minorHAnsi" w:hAnsi="Calibri" w:cstheme="minorBidi"/>
                          <w:bCs/>
                          <w:color w:val="000000" w:themeColor="text1"/>
                          <w:kern w:val="24"/>
                          <w:sz w:val="22"/>
                          <w:szCs w:val="22"/>
                        </w:rPr>
                        <w:t xml:space="preserve"> 60 heures</w:t>
                      </w:r>
                    </w:p>
                  </w:txbxContent>
                </v:textbox>
                <w10:wrap anchorx="margin"/>
              </v:shape>
            </w:pict>
          </mc:Fallback>
        </mc:AlternateContent>
      </w:r>
    </w:p>
    <w:p w:rsidR="00B06752" w:rsidRPr="00FE6A63" w:rsidRDefault="00B06752" w:rsidP="00FE6A63">
      <w:pPr>
        <w:jc w:val="both"/>
        <w:rPr>
          <w:b/>
          <w:bCs/>
          <w:sz w:val="24"/>
          <w:szCs w:val="24"/>
        </w:rPr>
      </w:pPr>
    </w:p>
    <w:p w:rsidR="00B06752" w:rsidRPr="00FE6A63" w:rsidRDefault="00B06752" w:rsidP="00FE6A63">
      <w:pPr>
        <w:jc w:val="both"/>
        <w:rPr>
          <w:b/>
          <w:bCs/>
          <w:sz w:val="24"/>
          <w:szCs w:val="24"/>
        </w:rPr>
      </w:pPr>
    </w:p>
    <w:p w:rsidR="00B06752" w:rsidRPr="00FE6A63" w:rsidRDefault="00B06752" w:rsidP="00FE6A63">
      <w:pPr>
        <w:jc w:val="both"/>
        <w:rPr>
          <w:b/>
          <w:bCs/>
          <w:sz w:val="24"/>
          <w:szCs w:val="24"/>
        </w:rPr>
      </w:pPr>
    </w:p>
    <w:p w:rsidR="00B06752" w:rsidRPr="00FE6A63" w:rsidRDefault="00B06752" w:rsidP="00FE6A63">
      <w:pPr>
        <w:jc w:val="both"/>
        <w:rPr>
          <w:b/>
          <w:bCs/>
          <w:sz w:val="24"/>
          <w:szCs w:val="24"/>
        </w:rPr>
      </w:pPr>
    </w:p>
    <w:p w:rsidR="00B06752" w:rsidRPr="00FE6A63" w:rsidRDefault="00B06752" w:rsidP="00FE6A63">
      <w:pPr>
        <w:jc w:val="both"/>
        <w:rPr>
          <w:b/>
          <w:bCs/>
          <w:sz w:val="24"/>
          <w:szCs w:val="24"/>
        </w:rPr>
      </w:pPr>
    </w:p>
    <w:p w:rsidR="00B06752" w:rsidRPr="00FE6A63" w:rsidRDefault="00B06752" w:rsidP="00FE6A63">
      <w:pPr>
        <w:jc w:val="both"/>
        <w:rPr>
          <w:b/>
          <w:bCs/>
          <w:sz w:val="24"/>
          <w:szCs w:val="24"/>
        </w:rPr>
      </w:pPr>
    </w:p>
    <w:p w:rsidR="00B06752" w:rsidRPr="00FE6A63" w:rsidRDefault="00B06752" w:rsidP="00FE6A63">
      <w:pPr>
        <w:jc w:val="both"/>
        <w:rPr>
          <w:b/>
          <w:bCs/>
          <w:sz w:val="24"/>
          <w:szCs w:val="24"/>
        </w:rPr>
      </w:pPr>
    </w:p>
    <w:p w:rsidR="00B06752" w:rsidRPr="00FE6A63" w:rsidRDefault="00B06752" w:rsidP="00FE6A63">
      <w:pPr>
        <w:jc w:val="both"/>
        <w:rPr>
          <w:b/>
          <w:bCs/>
          <w:sz w:val="24"/>
          <w:szCs w:val="24"/>
        </w:rPr>
      </w:pPr>
    </w:p>
    <w:p w:rsidR="00B06752" w:rsidRPr="00FE6A63" w:rsidRDefault="00B06752" w:rsidP="00FE6A63">
      <w:pPr>
        <w:jc w:val="both"/>
        <w:rPr>
          <w:b/>
          <w:bCs/>
          <w:sz w:val="24"/>
          <w:szCs w:val="24"/>
        </w:rPr>
      </w:pPr>
    </w:p>
    <w:p w:rsidR="00B06752" w:rsidRPr="00FE6A63" w:rsidRDefault="00B06752" w:rsidP="00FE6A63">
      <w:pPr>
        <w:jc w:val="both"/>
        <w:rPr>
          <w:b/>
          <w:bCs/>
          <w:sz w:val="24"/>
          <w:szCs w:val="24"/>
        </w:rPr>
      </w:pPr>
    </w:p>
    <w:p w:rsidR="00B06752" w:rsidRDefault="00B06752" w:rsidP="00FE6A63">
      <w:pPr>
        <w:jc w:val="both"/>
        <w:rPr>
          <w:b/>
          <w:bCs/>
          <w:sz w:val="24"/>
          <w:szCs w:val="24"/>
        </w:rPr>
      </w:pPr>
    </w:p>
    <w:p w:rsidR="00A04303" w:rsidRPr="00FE6A63" w:rsidRDefault="00A04303" w:rsidP="00FE6A63">
      <w:pPr>
        <w:jc w:val="both"/>
        <w:rPr>
          <w:b/>
          <w:bCs/>
          <w:sz w:val="24"/>
          <w:szCs w:val="24"/>
        </w:rPr>
      </w:pPr>
    </w:p>
    <w:p w:rsidR="00B06752" w:rsidRPr="00FE6A63" w:rsidRDefault="00B06752" w:rsidP="00FE6A63">
      <w:pPr>
        <w:ind w:hanging="851"/>
        <w:jc w:val="both"/>
        <w:rPr>
          <w:b/>
          <w:bCs/>
          <w:sz w:val="24"/>
          <w:szCs w:val="24"/>
        </w:rPr>
      </w:pPr>
      <w:r w:rsidRPr="00FE6A63">
        <w:rPr>
          <w:b/>
          <w:bCs/>
          <w:sz w:val="24"/>
          <w:szCs w:val="24"/>
        </w:rPr>
        <w:t>Procédure</w:t>
      </w:r>
    </w:p>
    <w:p w:rsidR="00B06752" w:rsidRPr="00FE6A63" w:rsidRDefault="00B06752" w:rsidP="00FE6A63">
      <w:pPr>
        <w:ind w:left="-851"/>
        <w:jc w:val="both"/>
        <w:rPr>
          <w:bCs/>
          <w:sz w:val="24"/>
          <w:szCs w:val="24"/>
        </w:rPr>
      </w:pPr>
      <w:r w:rsidRPr="00FE6A63">
        <w:rPr>
          <w:bCs/>
          <w:sz w:val="24"/>
          <w:szCs w:val="24"/>
        </w:rPr>
        <w:t>A compter de 2018, pour les activités de bénévolat associatif, l’agent doit se déclarer sur le portail du CPA entre le 1</w:t>
      </w:r>
      <w:r w:rsidRPr="00FE6A63">
        <w:rPr>
          <w:bCs/>
          <w:sz w:val="24"/>
          <w:szCs w:val="24"/>
          <w:vertAlign w:val="superscript"/>
        </w:rPr>
        <w:t>er</w:t>
      </w:r>
      <w:r w:rsidRPr="00FE6A63">
        <w:rPr>
          <w:bCs/>
          <w:sz w:val="24"/>
          <w:szCs w:val="24"/>
        </w:rPr>
        <w:t xml:space="preserve"> janvier et le 30 juin de l’année suivant l’année où il exerce ces activités.</w:t>
      </w:r>
    </w:p>
    <w:p w:rsidR="00B06752" w:rsidRPr="00FE6A63" w:rsidRDefault="00B06752" w:rsidP="00FE6A63">
      <w:pPr>
        <w:ind w:left="-851"/>
        <w:jc w:val="both"/>
        <w:rPr>
          <w:bCs/>
          <w:sz w:val="24"/>
          <w:szCs w:val="24"/>
        </w:rPr>
      </w:pPr>
      <w:r w:rsidRPr="00FE6A63">
        <w:rPr>
          <w:bCs/>
          <w:sz w:val="24"/>
          <w:szCs w:val="24"/>
        </w:rPr>
        <w:t>• À l’exception des activités de bénévolat associatif et à compter de 2018 (2019 pour les réserves), si l’agent remplit les conditions pour être bénéficiaire de droits CEC, l’organisme compétent va le déclarer auprès de la Caisse des dépôts au début de l’année suivant l’année où il a exercé.</w:t>
      </w:r>
    </w:p>
    <w:p w:rsidR="002C7BC1" w:rsidRPr="00FE6A63" w:rsidRDefault="002C7BC1" w:rsidP="00FE6A63">
      <w:pPr>
        <w:ind w:left="-851"/>
        <w:jc w:val="both"/>
        <w:rPr>
          <w:b/>
          <w:sz w:val="24"/>
          <w:szCs w:val="24"/>
        </w:rPr>
      </w:pPr>
      <w:r w:rsidRPr="00FE6A63">
        <w:rPr>
          <w:b/>
          <w:sz w:val="24"/>
          <w:szCs w:val="24"/>
        </w:rPr>
        <w:t>Utilisation du CEC</w:t>
      </w:r>
    </w:p>
    <w:p w:rsidR="002C7BC1" w:rsidRPr="00FE6A63" w:rsidRDefault="002C7BC1" w:rsidP="00FE6A63">
      <w:pPr>
        <w:ind w:left="-851"/>
        <w:jc w:val="both"/>
        <w:rPr>
          <w:sz w:val="24"/>
          <w:szCs w:val="24"/>
        </w:rPr>
      </w:pPr>
      <w:r w:rsidRPr="00FE6A63">
        <w:rPr>
          <w:b/>
          <w:bCs/>
          <w:sz w:val="24"/>
          <w:szCs w:val="24"/>
        </w:rPr>
        <w:t xml:space="preserve">- suivre des actions de formations spécifiques </w:t>
      </w:r>
      <w:r w:rsidRPr="00FE6A63">
        <w:rPr>
          <w:sz w:val="24"/>
          <w:szCs w:val="24"/>
        </w:rPr>
        <w:t>aux bénévoles associatifs, aux volontaires en service civique ou aux sapeurs-pompiers volontaires en utilisant uniquement vos heures CEC</w:t>
      </w:r>
    </w:p>
    <w:p w:rsidR="002C7BC1" w:rsidRPr="00FE6A63" w:rsidRDefault="002C7BC1" w:rsidP="00FE6A63">
      <w:pPr>
        <w:ind w:left="-851"/>
        <w:jc w:val="both"/>
        <w:rPr>
          <w:sz w:val="24"/>
          <w:szCs w:val="24"/>
        </w:rPr>
      </w:pPr>
      <w:r w:rsidRPr="00FE6A63">
        <w:rPr>
          <w:b/>
          <w:bCs/>
          <w:sz w:val="24"/>
          <w:szCs w:val="24"/>
        </w:rPr>
        <w:t>- suivre des formations éligibles au CPF</w:t>
      </w:r>
      <w:r w:rsidRPr="00FE6A63">
        <w:rPr>
          <w:sz w:val="24"/>
          <w:szCs w:val="24"/>
        </w:rPr>
        <w:t>, alors les heures acquises au titre du CEC peuvent compléter les heures acquises au titre du CPF</w:t>
      </w:r>
    </w:p>
    <w:p w:rsidR="002C7BC1" w:rsidRPr="00FE6A63" w:rsidRDefault="002C7BC1" w:rsidP="00FE6A63">
      <w:pPr>
        <w:ind w:hanging="851"/>
        <w:jc w:val="both"/>
        <w:rPr>
          <w:sz w:val="24"/>
          <w:szCs w:val="24"/>
        </w:rPr>
      </w:pPr>
      <w:r w:rsidRPr="00FE6A63">
        <w:rPr>
          <w:sz w:val="24"/>
          <w:szCs w:val="24"/>
        </w:rPr>
        <w:t>Dans le cas d’une mobilisation des droits CPF et des droits CEC : = utiliser les heures CPF en priorité</w:t>
      </w:r>
    </w:p>
    <w:p w:rsidR="002C7BC1" w:rsidRPr="00FE6A63" w:rsidRDefault="002C7BC1" w:rsidP="00FE6A63">
      <w:pPr>
        <w:spacing w:after="0"/>
        <w:ind w:hanging="851"/>
        <w:jc w:val="both"/>
        <w:rPr>
          <w:sz w:val="24"/>
          <w:szCs w:val="24"/>
        </w:rPr>
      </w:pPr>
      <w:r w:rsidRPr="00FE6A63">
        <w:rPr>
          <w:sz w:val="24"/>
          <w:szCs w:val="24"/>
        </w:rPr>
        <w:t xml:space="preserve">= 2 consentements de l’autorité territoriale seront nécessaires : </w:t>
      </w:r>
    </w:p>
    <w:p w:rsidR="002C7BC1" w:rsidRPr="00FE6A63" w:rsidRDefault="00130522" w:rsidP="00FE6A63">
      <w:pPr>
        <w:pStyle w:val="Paragraphedeliste"/>
        <w:numPr>
          <w:ilvl w:val="0"/>
          <w:numId w:val="2"/>
        </w:numPr>
        <w:jc w:val="both"/>
        <w:rPr>
          <w:sz w:val="24"/>
          <w:szCs w:val="24"/>
        </w:rPr>
      </w:pPr>
      <w:r w:rsidRPr="00FE6A63">
        <w:rPr>
          <w:sz w:val="24"/>
          <w:szCs w:val="24"/>
        </w:rPr>
        <w:t>un pour l’utilisation des heures CPF</w:t>
      </w:r>
    </w:p>
    <w:p w:rsidR="00916000" w:rsidRPr="00FE6A63" w:rsidRDefault="00130522" w:rsidP="00FE6A63">
      <w:pPr>
        <w:pStyle w:val="Paragraphedeliste"/>
        <w:numPr>
          <w:ilvl w:val="0"/>
          <w:numId w:val="2"/>
        </w:numPr>
        <w:jc w:val="both"/>
        <w:rPr>
          <w:sz w:val="24"/>
          <w:szCs w:val="24"/>
        </w:rPr>
      </w:pPr>
      <w:r w:rsidRPr="00FE6A63">
        <w:rPr>
          <w:sz w:val="24"/>
          <w:szCs w:val="24"/>
        </w:rPr>
        <w:t xml:space="preserve">un autre pour la mobilisation des heures CEC </w:t>
      </w:r>
    </w:p>
    <w:p w:rsidR="002C7BC1" w:rsidRPr="00FE6A63" w:rsidRDefault="002C7BC1" w:rsidP="00FE6A63">
      <w:pPr>
        <w:pBdr>
          <w:top w:val="single" w:sz="4" w:space="1" w:color="auto"/>
          <w:left w:val="single" w:sz="4" w:space="4" w:color="auto"/>
          <w:bottom w:val="single" w:sz="4" w:space="1" w:color="auto"/>
          <w:right w:val="single" w:sz="4" w:space="4" w:color="auto"/>
        </w:pBdr>
        <w:shd w:val="clear" w:color="auto" w:fill="F7CAAC" w:themeFill="accent2" w:themeFillTint="66"/>
        <w:ind w:left="-491" w:hanging="360"/>
        <w:jc w:val="both"/>
        <w:rPr>
          <w:sz w:val="24"/>
          <w:szCs w:val="24"/>
        </w:rPr>
      </w:pPr>
      <w:r w:rsidRPr="00FE6A63">
        <w:rPr>
          <w:b/>
          <w:bCs/>
          <w:sz w:val="24"/>
          <w:szCs w:val="24"/>
        </w:rPr>
        <w:t>Le Compte Personnel de Formation (CPF)</w:t>
      </w:r>
    </w:p>
    <w:p w:rsidR="002C7BC1" w:rsidRPr="00FE6A63" w:rsidRDefault="002C7BC1" w:rsidP="00FE6A63">
      <w:pPr>
        <w:ind w:left="-851"/>
        <w:jc w:val="both"/>
        <w:rPr>
          <w:bCs/>
          <w:sz w:val="24"/>
          <w:szCs w:val="24"/>
        </w:rPr>
      </w:pPr>
      <w:r w:rsidRPr="00FE6A63">
        <w:rPr>
          <w:b/>
          <w:bCs/>
          <w:sz w:val="24"/>
          <w:szCs w:val="24"/>
        </w:rPr>
        <w:t>Objectif du CPF</w:t>
      </w:r>
      <w:r w:rsidRPr="00FE6A63">
        <w:rPr>
          <w:sz w:val="24"/>
          <w:szCs w:val="24"/>
        </w:rPr>
        <w:t xml:space="preserve"> : </w:t>
      </w:r>
      <w:r w:rsidRPr="00FE6A63">
        <w:rPr>
          <w:bCs/>
          <w:sz w:val="24"/>
          <w:szCs w:val="24"/>
        </w:rPr>
        <w:t>accéder à une qualification et développer ses compétences dans le cadre d’un projet d’évolution professionnelle</w:t>
      </w:r>
    </w:p>
    <w:p w:rsidR="002C7BC1" w:rsidRPr="00FE6A63" w:rsidRDefault="002C7BC1" w:rsidP="00FE6A63">
      <w:pPr>
        <w:ind w:hanging="851"/>
        <w:jc w:val="both"/>
        <w:rPr>
          <w:b/>
          <w:bCs/>
          <w:sz w:val="24"/>
          <w:szCs w:val="24"/>
        </w:rPr>
      </w:pPr>
      <w:r w:rsidRPr="00FE6A63">
        <w:rPr>
          <w:b/>
          <w:bCs/>
          <w:sz w:val="24"/>
          <w:szCs w:val="24"/>
        </w:rPr>
        <w:t>Formations éligibles au CPF</w:t>
      </w:r>
    </w:p>
    <w:p w:rsidR="002C7BC1" w:rsidRPr="00FE6A63" w:rsidRDefault="004A4830" w:rsidP="00FE6A63">
      <w:pPr>
        <w:spacing w:after="0"/>
        <w:ind w:hanging="851"/>
        <w:jc w:val="both"/>
        <w:rPr>
          <w:sz w:val="24"/>
          <w:szCs w:val="24"/>
        </w:rPr>
      </w:pPr>
      <w:r w:rsidRPr="00FE6A63">
        <w:rPr>
          <w:sz w:val="24"/>
          <w:szCs w:val="24"/>
        </w:rPr>
        <w:t xml:space="preserve">- </w:t>
      </w:r>
      <w:r w:rsidR="002C7BC1" w:rsidRPr="00FE6A63">
        <w:rPr>
          <w:sz w:val="24"/>
          <w:szCs w:val="24"/>
        </w:rPr>
        <w:t>Obtention d’un diplôme, d’un titre ou d’une certification professionnelle</w:t>
      </w:r>
    </w:p>
    <w:p w:rsidR="002B5C60" w:rsidRDefault="004A4830" w:rsidP="002B5C60">
      <w:pPr>
        <w:spacing w:after="0"/>
        <w:ind w:hanging="851"/>
        <w:jc w:val="both"/>
        <w:rPr>
          <w:sz w:val="24"/>
          <w:szCs w:val="24"/>
        </w:rPr>
      </w:pPr>
      <w:r w:rsidRPr="002B5C60">
        <w:rPr>
          <w:sz w:val="24"/>
          <w:szCs w:val="24"/>
        </w:rPr>
        <w:t xml:space="preserve">- </w:t>
      </w:r>
      <w:r w:rsidR="002B5C60" w:rsidRPr="002B5C60">
        <w:rPr>
          <w:sz w:val="24"/>
          <w:szCs w:val="24"/>
        </w:rPr>
        <w:t>Développer des compétences nécessaires à la mise en œuvre d’un projet</w:t>
      </w:r>
      <w:r w:rsidR="002B5C60">
        <w:rPr>
          <w:sz w:val="24"/>
          <w:szCs w:val="24"/>
        </w:rPr>
        <w:t xml:space="preserve"> </w:t>
      </w:r>
      <w:r w:rsidR="002B5C60" w:rsidRPr="002B5C60">
        <w:rPr>
          <w:sz w:val="24"/>
          <w:szCs w:val="24"/>
        </w:rPr>
        <w:t>d’évolution professionnelle</w:t>
      </w:r>
    </w:p>
    <w:p w:rsidR="002B5C60" w:rsidRPr="002B5C60" w:rsidRDefault="004A4830" w:rsidP="002B5C60">
      <w:pPr>
        <w:ind w:hanging="851"/>
        <w:jc w:val="both"/>
      </w:pPr>
      <w:r w:rsidRPr="00FE6A63">
        <w:rPr>
          <w:sz w:val="24"/>
          <w:szCs w:val="24"/>
        </w:rPr>
        <w:t xml:space="preserve">- </w:t>
      </w:r>
      <w:r w:rsidR="002B5C60" w:rsidRPr="002B5C60">
        <w:t>Préparer des concours et examens professionnels</w:t>
      </w:r>
    </w:p>
    <w:p w:rsidR="004A4830" w:rsidRPr="00FE6A63" w:rsidRDefault="004A4830" w:rsidP="00FE6A63">
      <w:pPr>
        <w:ind w:hanging="851"/>
        <w:jc w:val="both"/>
        <w:rPr>
          <w:sz w:val="24"/>
          <w:szCs w:val="24"/>
        </w:rPr>
      </w:pPr>
      <w:r w:rsidRPr="00FE6A63">
        <w:rPr>
          <w:b/>
          <w:bCs/>
          <w:sz w:val="24"/>
          <w:szCs w:val="24"/>
        </w:rPr>
        <w:t>Articulations possibles du CPF</w:t>
      </w:r>
    </w:p>
    <w:p w:rsidR="004A4830" w:rsidRPr="00FE6A63" w:rsidRDefault="001B6BB9" w:rsidP="00FE6A63">
      <w:pPr>
        <w:spacing w:after="0"/>
        <w:ind w:hanging="851"/>
        <w:jc w:val="both"/>
        <w:rPr>
          <w:sz w:val="24"/>
          <w:szCs w:val="24"/>
        </w:rPr>
      </w:pPr>
      <w:r w:rsidRPr="00FE6A63">
        <w:rPr>
          <w:sz w:val="24"/>
          <w:szCs w:val="24"/>
        </w:rPr>
        <w:t xml:space="preserve">- </w:t>
      </w:r>
      <w:r w:rsidR="004A4830" w:rsidRPr="00FE6A63">
        <w:rPr>
          <w:sz w:val="24"/>
          <w:szCs w:val="24"/>
        </w:rPr>
        <w:t xml:space="preserve">En combinaison </w:t>
      </w:r>
      <w:r w:rsidR="004A4830" w:rsidRPr="00FE6A63">
        <w:rPr>
          <w:bCs/>
          <w:sz w:val="24"/>
          <w:szCs w:val="24"/>
        </w:rPr>
        <w:t>avec le Congé de Formation Professionnelle</w:t>
      </w:r>
    </w:p>
    <w:p w:rsidR="004A4830" w:rsidRPr="00FE6A63" w:rsidRDefault="001B6BB9" w:rsidP="00FE6A63">
      <w:pPr>
        <w:spacing w:after="0"/>
        <w:ind w:hanging="851"/>
        <w:jc w:val="both"/>
        <w:rPr>
          <w:sz w:val="24"/>
          <w:szCs w:val="24"/>
        </w:rPr>
      </w:pPr>
      <w:r w:rsidRPr="00FE6A63">
        <w:rPr>
          <w:sz w:val="24"/>
          <w:szCs w:val="24"/>
        </w:rPr>
        <w:t xml:space="preserve">- </w:t>
      </w:r>
      <w:r w:rsidR="004A4830" w:rsidRPr="00FE6A63">
        <w:rPr>
          <w:sz w:val="24"/>
          <w:szCs w:val="24"/>
        </w:rPr>
        <w:t xml:space="preserve">En complément des congés pour </w:t>
      </w:r>
      <w:r w:rsidR="004A4830" w:rsidRPr="00FE6A63">
        <w:rPr>
          <w:bCs/>
          <w:sz w:val="24"/>
          <w:szCs w:val="24"/>
        </w:rPr>
        <w:t xml:space="preserve">Validation des Acquis de l’Expérience (VAE) </w:t>
      </w:r>
      <w:r w:rsidR="004A4830" w:rsidRPr="00FE6A63">
        <w:rPr>
          <w:sz w:val="24"/>
          <w:szCs w:val="24"/>
        </w:rPr>
        <w:t xml:space="preserve">et </w:t>
      </w:r>
      <w:r w:rsidR="004A4830" w:rsidRPr="00FE6A63">
        <w:rPr>
          <w:bCs/>
          <w:sz w:val="24"/>
          <w:szCs w:val="24"/>
        </w:rPr>
        <w:t xml:space="preserve">pour Bilan de </w:t>
      </w:r>
      <w:r w:rsidR="00FE6A63">
        <w:rPr>
          <w:bCs/>
          <w:sz w:val="24"/>
          <w:szCs w:val="24"/>
        </w:rPr>
        <w:t>c</w:t>
      </w:r>
      <w:r w:rsidR="004A4830" w:rsidRPr="00FE6A63">
        <w:rPr>
          <w:bCs/>
          <w:sz w:val="24"/>
          <w:szCs w:val="24"/>
        </w:rPr>
        <w:t>ompétences</w:t>
      </w:r>
    </w:p>
    <w:p w:rsidR="004A4830" w:rsidRPr="00FE6A63" w:rsidRDefault="001B6BB9" w:rsidP="00FE6A63">
      <w:pPr>
        <w:ind w:hanging="851"/>
        <w:jc w:val="both"/>
        <w:rPr>
          <w:sz w:val="24"/>
          <w:szCs w:val="24"/>
        </w:rPr>
      </w:pPr>
      <w:r w:rsidRPr="00FE6A63">
        <w:rPr>
          <w:bCs/>
          <w:sz w:val="24"/>
          <w:szCs w:val="24"/>
        </w:rPr>
        <w:t xml:space="preserve">- </w:t>
      </w:r>
      <w:r w:rsidR="004A4830" w:rsidRPr="00FE6A63">
        <w:rPr>
          <w:bCs/>
          <w:sz w:val="24"/>
          <w:szCs w:val="24"/>
        </w:rPr>
        <w:t xml:space="preserve">Pour préparer des examens ou concours </w:t>
      </w:r>
      <w:r w:rsidR="004A4830" w:rsidRPr="00FE6A63">
        <w:rPr>
          <w:sz w:val="24"/>
          <w:szCs w:val="24"/>
        </w:rPr>
        <w:t>le cas échéant, en combinaison avec le Compte Epargne Temps (CET)</w:t>
      </w:r>
    </w:p>
    <w:p w:rsidR="004A4830" w:rsidRPr="00FE6A63" w:rsidRDefault="004A4830" w:rsidP="00FE6A63">
      <w:pPr>
        <w:ind w:hanging="851"/>
        <w:jc w:val="both"/>
        <w:rPr>
          <w:sz w:val="24"/>
          <w:szCs w:val="24"/>
        </w:rPr>
      </w:pPr>
      <w:r w:rsidRPr="00FE6A63">
        <w:rPr>
          <w:b/>
          <w:bCs/>
          <w:sz w:val="24"/>
          <w:szCs w:val="24"/>
        </w:rPr>
        <w:t>Alimentation du CPF</w:t>
      </w:r>
    </w:p>
    <w:p w:rsidR="004A4830" w:rsidRPr="00FE6A63" w:rsidRDefault="004A4830" w:rsidP="00FE6A63">
      <w:pPr>
        <w:spacing w:after="0"/>
        <w:ind w:left="-851"/>
        <w:jc w:val="both"/>
        <w:rPr>
          <w:sz w:val="24"/>
          <w:szCs w:val="24"/>
        </w:rPr>
      </w:pPr>
      <w:r w:rsidRPr="00FE6A63">
        <w:rPr>
          <w:sz w:val="24"/>
          <w:szCs w:val="24"/>
        </w:rPr>
        <w:t>- A compter du 1</w:t>
      </w:r>
      <w:r w:rsidRPr="00FE6A63">
        <w:rPr>
          <w:sz w:val="24"/>
          <w:szCs w:val="24"/>
          <w:vertAlign w:val="superscript"/>
        </w:rPr>
        <w:t>er</w:t>
      </w:r>
      <w:r w:rsidRPr="00FE6A63">
        <w:rPr>
          <w:sz w:val="24"/>
          <w:szCs w:val="24"/>
        </w:rPr>
        <w:t xml:space="preserve">  janvier 2017, </w:t>
      </w:r>
      <w:r w:rsidRPr="00FE6A63">
        <w:rPr>
          <w:bCs/>
          <w:sz w:val="24"/>
          <w:szCs w:val="24"/>
        </w:rPr>
        <w:t>les droits acquis au titre du DIF deviennent des droits relevant du CPF</w:t>
      </w:r>
      <w:r w:rsidRPr="00FE6A63">
        <w:rPr>
          <w:sz w:val="24"/>
          <w:szCs w:val="24"/>
        </w:rPr>
        <w:t>. Ils sont, dès à présent, mobilisables</w:t>
      </w:r>
    </w:p>
    <w:p w:rsidR="004A4830" w:rsidRPr="00E55B8E" w:rsidRDefault="004A4830" w:rsidP="00FE6A63">
      <w:pPr>
        <w:spacing w:after="0"/>
        <w:ind w:left="-851"/>
        <w:jc w:val="both"/>
        <w:rPr>
          <w:b/>
          <w:color w:val="BF8F00" w:themeColor="accent4" w:themeShade="BF"/>
          <w:sz w:val="24"/>
          <w:szCs w:val="24"/>
        </w:rPr>
      </w:pPr>
      <w:r w:rsidRPr="00FE6A63">
        <w:rPr>
          <w:sz w:val="24"/>
          <w:szCs w:val="24"/>
        </w:rPr>
        <w:t xml:space="preserve">- </w:t>
      </w:r>
      <w:r w:rsidRPr="00E55B8E">
        <w:rPr>
          <w:b/>
          <w:bCs/>
          <w:color w:val="BF8F00" w:themeColor="accent4" w:themeShade="BF"/>
          <w:sz w:val="24"/>
          <w:szCs w:val="24"/>
        </w:rPr>
        <w:t>Avant le 31 décembre 2017</w:t>
      </w:r>
      <w:r w:rsidRPr="00E55B8E">
        <w:rPr>
          <w:b/>
          <w:color w:val="BF8F00" w:themeColor="accent4" w:themeShade="BF"/>
          <w:sz w:val="24"/>
          <w:szCs w:val="24"/>
        </w:rPr>
        <w:t xml:space="preserve">, les employeurs publics doivent </w:t>
      </w:r>
      <w:r w:rsidRPr="00E55B8E">
        <w:rPr>
          <w:b/>
          <w:bCs/>
          <w:color w:val="BF8F00" w:themeColor="accent4" w:themeShade="BF"/>
          <w:sz w:val="24"/>
          <w:szCs w:val="24"/>
        </w:rPr>
        <w:t xml:space="preserve">informer leurs agents du nombre d’heures sur leur CPF </w:t>
      </w:r>
      <w:r w:rsidRPr="00E55B8E">
        <w:rPr>
          <w:b/>
          <w:color w:val="BF8F00" w:themeColor="accent4" w:themeShade="BF"/>
          <w:sz w:val="24"/>
          <w:szCs w:val="24"/>
        </w:rPr>
        <w:t>en tenant compte des droits acquis auprès de tout employeur public</w:t>
      </w:r>
    </w:p>
    <w:p w:rsidR="00C642E7" w:rsidRPr="00FE6A63" w:rsidRDefault="004A4830" w:rsidP="00FE6A63">
      <w:pPr>
        <w:spacing w:after="0"/>
        <w:ind w:hanging="851"/>
        <w:jc w:val="both"/>
        <w:rPr>
          <w:bCs/>
          <w:sz w:val="24"/>
          <w:szCs w:val="24"/>
        </w:rPr>
      </w:pPr>
      <w:r w:rsidRPr="00FE6A63">
        <w:rPr>
          <w:sz w:val="24"/>
          <w:szCs w:val="24"/>
        </w:rPr>
        <w:t xml:space="preserve">- Les </w:t>
      </w:r>
      <w:r w:rsidRPr="00FE6A63">
        <w:rPr>
          <w:bCs/>
          <w:sz w:val="24"/>
          <w:szCs w:val="24"/>
        </w:rPr>
        <w:t xml:space="preserve">droits acquis préalablement à l’embauche </w:t>
      </w:r>
      <w:r w:rsidRPr="00FE6A63">
        <w:rPr>
          <w:sz w:val="24"/>
          <w:szCs w:val="24"/>
        </w:rPr>
        <w:t xml:space="preserve">dans la fonction publique au titre du CPF </w:t>
      </w:r>
      <w:r w:rsidRPr="00FE6A63">
        <w:rPr>
          <w:bCs/>
          <w:sz w:val="24"/>
          <w:szCs w:val="24"/>
        </w:rPr>
        <w:t>sont conservés</w:t>
      </w:r>
    </w:p>
    <w:p w:rsidR="003F2F35" w:rsidRPr="00FE6A63" w:rsidRDefault="00C642E7" w:rsidP="00FE6A63">
      <w:pPr>
        <w:spacing w:after="0"/>
        <w:ind w:hanging="851"/>
        <w:jc w:val="both"/>
        <w:rPr>
          <w:sz w:val="24"/>
          <w:szCs w:val="24"/>
        </w:rPr>
      </w:pPr>
      <w:r w:rsidRPr="00FE6A63">
        <w:rPr>
          <w:bCs/>
          <w:sz w:val="24"/>
          <w:szCs w:val="24"/>
        </w:rPr>
        <w:t xml:space="preserve">- </w:t>
      </w:r>
      <w:r w:rsidR="003F2F35" w:rsidRPr="00FE6A63">
        <w:rPr>
          <w:bCs/>
          <w:sz w:val="24"/>
          <w:szCs w:val="24"/>
        </w:rPr>
        <w:t>Alimentation au 31 décembre de chaque année</w:t>
      </w:r>
    </w:p>
    <w:p w:rsidR="003F2F35" w:rsidRPr="00FE6A63" w:rsidRDefault="006425E4" w:rsidP="00FE6A63">
      <w:pPr>
        <w:spacing w:after="0"/>
        <w:ind w:hanging="851"/>
        <w:jc w:val="both"/>
        <w:rPr>
          <w:sz w:val="24"/>
          <w:szCs w:val="24"/>
        </w:rPr>
      </w:pPr>
      <w:r w:rsidRPr="00FE6A63">
        <w:rPr>
          <w:bCs/>
          <w:sz w:val="24"/>
          <w:szCs w:val="24"/>
        </w:rPr>
        <w:t xml:space="preserve">- </w:t>
      </w:r>
      <w:r w:rsidR="003F2F35" w:rsidRPr="00FE6A63">
        <w:rPr>
          <w:bCs/>
          <w:sz w:val="24"/>
          <w:szCs w:val="24"/>
        </w:rPr>
        <w:t xml:space="preserve">24 h par an dans la limite de 120 h </w:t>
      </w:r>
      <w:r w:rsidR="003F2F35" w:rsidRPr="00FE6A63">
        <w:rPr>
          <w:sz w:val="24"/>
          <w:szCs w:val="24"/>
        </w:rPr>
        <w:t xml:space="preserve">puis de </w:t>
      </w:r>
      <w:r w:rsidR="003F2F35" w:rsidRPr="00FE6A63">
        <w:rPr>
          <w:bCs/>
          <w:sz w:val="24"/>
          <w:szCs w:val="24"/>
        </w:rPr>
        <w:t>12 h par an dans la limite de 150 h</w:t>
      </w:r>
    </w:p>
    <w:p w:rsidR="00C642E7" w:rsidRPr="00FE6A63" w:rsidRDefault="006425E4" w:rsidP="00FE6A63">
      <w:pPr>
        <w:ind w:hanging="851"/>
        <w:jc w:val="both"/>
        <w:rPr>
          <w:sz w:val="24"/>
          <w:szCs w:val="24"/>
        </w:rPr>
      </w:pPr>
      <w:r w:rsidRPr="00FE6A63">
        <w:rPr>
          <w:bCs/>
          <w:sz w:val="24"/>
          <w:szCs w:val="24"/>
        </w:rPr>
        <w:t xml:space="preserve">- </w:t>
      </w:r>
      <w:proofErr w:type="spellStart"/>
      <w:r w:rsidR="00C642E7" w:rsidRPr="00FE6A63">
        <w:rPr>
          <w:bCs/>
          <w:sz w:val="24"/>
          <w:szCs w:val="24"/>
        </w:rPr>
        <w:t>Proratisation</w:t>
      </w:r>
      <w:proofErr w:type="spellEnd"/>
      <w:r w:rsidR="00C642E7" w:rsidRPr="00FE6A63">
        <w:rPr>
          <w:bCs/>
          <w:sz w:val="24"/>
          <w:szCs w:val="24"/>
        </w:rPr>
        <w:t xml:space="preserve"> en fonction du temps de travail </w:t>
      </w:r>
      <w:r w:rsidR="00C642E7" w:rsidRPr="00FE6A63">
        <w:rPr>
          <w:sz w:val="24"/>
          <w:szCs w:val="24"/>
        </w:rPr>
        <w:t>pour les agents à temps non-complet</w:t>
      </w:r>
    </w:p>
    <w:p w:rsidR="006425E4" w:rsidRPr="00FE6A63" w:rsidRDefault="006425E4" w:rsidP="00FE6A63">
      <w:pPr>
        <w:ind w:hanging="851"/>
        <w:jc w:val="both"/>
        <w:rPr>
          <w:sz w:val="24"/>
          <w:szCs w:val="24"/>
        </w:rPr>
      </w:pPr>
      <w:r w:rsidRPr="00FE6A63">
        <w:rPr>
          <w:b/>
          <w:bCs/>
          <w:sz w:val="24"/>
          <w:szCs w:val="24"/>
        </w:rPr>
        <w:t xml:space="preserve">Procédure de mise en œuvre </w:t>
      </w:r>
    </w:p>
    <w:p w:rsidR="006425E4" w:rsidRPr="00FE6A63" w:rsidRDefault="006425E4" w:rsidP="00FE6A63">
      <w:pPr>
        <w:pStyle w:val="Paragraphedeliste"/>
        <w:numPr>
          <w:ilvl w:val="0"/>
          <w:numId w:val="3"/>
        </w:numPr>
        <w:jc w:val="both"/>
        <w:rPr>
          <w:sz w:val="24"/>
          <w:szCs w:val="24"/>
        </w:rPr>
      </w:pPr>
      <w:r w:rsidRPr="00FE6A63">
        <w:rPr>
          <w:bCs/>
          <w:sz w:val="24"/>
          <w:szCs w:val="24"/>
        </w:rPr>
        <w:t xml:space="preserve">Par l’agent = </w:t>
      </w:r>
      <w:r w:rsidRPr="00FE6A63">
        <w:rPr>
          <w:sz w:val="24"/>
          <w:szCs w:val="24"/>
        </w:rPr>
        <w:t xml:space="preserve">demande écrite </w:t>
      </w:r>
      <w:r w:rsidRPr="00FE6A63">
        <w:rPr>
          <w:bCs/>
          <w:sz w:val="24"/>
          <w:szCs w:val="24"/>
        </w:rPr>
        <w:t xml:space="preserve">auprès de l’employeur </w:t>
      </w:r>
      <w:r w:rsidRPr="00FE6A63">
        <w:rPr>
          <w:sz w:val="24"/>
          <w:szCs w:val="24"/>
        </w:rPr>
        <w:t>mentionnant :</w:t>
      </w:r>
    </w:p>
    <w:p w:rsidR="006425E4" w:rsidRPr="00FE6A63" w:rsidRDefault="006425E4" w:rsidP="00FE6A63">
      <w:pPr>
        <w:pStyle w:val="Paragraphedeliste"/>
        <w:numPr>
          <w:ilvl w:val="0"/>
          <w:numId w:val="2"/>
        </w:numPr>
        <w:jc w:val="both"/>
        <w:rPr>
          <w:sz w:val="24"/>
          <w:szCs w:val="24"/>
        </w:rPr>
      </w:pPr>
      <w:r w:rsidRPr="00FE6A63">
        <w:rPr>
          <w:sz w:val="24"/>
          <w:szCs w:val="24"/>
        </w:rPr>
        <w:t>La nature de la demande</w:t>
      </w:r>
    </w:p>
    <w:p w:rsidR="006425E4" w:rsidRPr="00FE6A63" w:rsidRDefault="006425E4" w:rsidP="00FE6A63">
      <w:pPr>
        <w:pStyle w:val="Paragraphedeliste"/>
        <w:numPr>
          <w:ilvl w:val="0"/>
          <w:numId w:val="2"/>
        </w:numPr>
        <w:jc w:val="both"/>
        <w:rPr>
          <w:sz w:val="24"/>
          <w:szCs w:val="24"/>
        </w:rPr>
      </w:pPr>
      <w:r w:rsidRPr="00FE6A63">
        <w:rPr>
          <w:sz w:val="24"/>
          <w:szCs w:val="24"/>
        </w:rPr>
        <w:t>Le calendrier de la formation retenue</w:t>
      </w:r>
    </w:p>
    <w:p w:rsidR="006425E4" w:rsidRPr="00FE6A63" w:rsidRDefault="006425E4" w:rsidP="00FE6A63">
      <w:pPr>
        <w:pStyle w:val="Paragraphedeliste"/>
        <w:numPr>
          <w:ilvl w:val="0"/>
          <w:numId w:val="2"/>
        </w:numPr>
        <w:jc w:val="both"/>
        <w:rPr>
          <w:sz w:val="24"/>
          <w:szCs w:val="24"/>
        </w:rPr>
      </w:pPr>
      <w:r w:rsidRPr="00FE6A63">
        <w:rPr>
          <w:sz w:val="24"/>
          <w:szCs w:val="24"/>
        </w:rPr>
        <w:t>Le financement souhaité</w:t>
      </w:r>
    </w:p>
    <w:p w:rsidR="006425E4" w:rsidRPr="00FE6A63" w:rsidRDefault="006425E4" w:rsidP="00FE6A63">
      <w:pPr>
        <w:pStyle w:val="Paragraphedeliste"/>
        <w:numPr>
          <w:ilvl w:val="0"/>
          <w:numId w:val="2"/>
        </w:numPr>
        <w:jc w:val="both"/>
        <w:rPr>
          <w:sz w:val="24"/>
          <w:szCs w:val="24"/>
        </w:rPr>
      </w:pPr>
      <w:r w:rsidRPr="00FE6A63">
        <w:rPr>
          <w:sz w:val="24"/>
          <w:szCs w:val="24"/>
        </w:rPr>
        <w:t>Le projet d’évolution professionnelle fondant la demande</w:t>
      </w:r>
    </w:p>
    <w:p w:rsidR="006425E4" w:rsidRPr="00FE6A63" w:rsidRDefault="006425E4" w:rsidP="00FE6A63">
      <w:pPr>
        <w:pStyle w:val="Paragraphedeliste"/>
        <w:ind w:left="-491"/>
        <w:jc w:val="both"/>
        <w:rPr>
          <w:sz w:val="24"/>
          <w:szCs w:val="24"/>
        </w:rPr>
      </w:pPr>
    </w:p>
    <w:p w:rsidR="006425E4" w:rsidRPr="00FE6A63" w:rsidRDefault="006425E4" w:rsidP="00FE6A63">
      <w:pPr>
        <w:pStyle w:val="Paragraphedeliste"/>
        <w:numPr>
          <w:ilvl w:val="0"/>
          <w:numId w:val="3"/>
        </w:numPr>
        <w:jc w:val="both"/>
        <w:rPr>
          <w:sz w:val="24"/>
          <w:szCs w:val="24"/>
        </w:rPr>
      </w:pPr>
      <w:r w:rsidRPr="00FE6A63">
        <w:rPr>
          <w:bCs/>
          <w:sz w:val="24"/>
          <w:szCs w:val="24"/>
        </w:rPr>
        <w:t xml:space="preserve">Par la collectivité = </w:t>
      </w:r>
      <w:r w:rsidRPr="00FE6A63">
        <w:rPr>
          <w:sz w:val="24"/>
          <w:szCs w:val="24"/>
        </w:rPr>
        <w:t>traitement de la demande</w:t>
      </w:r>
    </w:p>
    <w:p w:rsidR="006425E4" w:rsidRPr="00FE6A63" w:rsidRDefault="006425E4" w:rsidP="00FE6A63">
      <w:pPr>
        <w:pStyle w:val="Paragraphedeliste"/>
        <w:numPr>
          <w:ilvl w:val="0"/>
          <w:numId w:val="2"/>
        </w:numPr>
        <w:jc w:val="both"/>
        <w:rPr>
          <w:sz w:val="24"/>
          <w:szCs w:val="24"/>
        </w:rPr>
      </w:pPr>
      <w:r w:rsidRPr="00FE6A63">
        <w:rPr>
          <w:sz w:val="24"/>
          <w:szCs w:val="24"/>
        </w:rPr>
        <w:t>2 mois pour notifier la décision</w:t>
      </w:r>
    </w:p>
    <w:p w:rsidR="006425E4" w:rsidRPr="00FE6A63" w:rsidRDefault="006425E4" w:rsidP="00FE6A63">
      <w:pPr>
        <w:pStyle w:val="Paragraphedeliste"/>
        <w:numPr>
          <w:ilvl w:val="0"/>
          <w:numId w:val="2"/>
        </w:numPr>
        <w:jc w:val="both"/>
        <w:rPr>
          <w:sz w:val="24"/>
          <w:szCs w:val="24"/>
        </w:rPr>
      </w:pPr>
      <w:r w:rsidRPr="00FE6A63">
        <w:rPr>
          <w:sz w:val="24"/>
          <w:szCs w:val="24"/>
        </w:rPr>
        <w:t>Tout refus doit être motivé</w:t>
      </w:r>
    </w:p>
    <w:p w:rsidR="006425E4" w:rsidRPr="00FE6A63" w:rsidRDefault="006425E4" w:rsidP="00FE6A63">
      <w:pPr>
        <w:pStyle w:val="Paragraphedeliste"/>
        <w:numPr>
          <w:ilvl w:val="0"/>
          <w:numId w:val="2"/>
        </w:numPr>
        <w:jc w:val="both"/>
        <w:rPr>
          <w:sz w:val="24"/>
          <w:szCs w:val="24"/>
        </w:rPr>
      </w:pPr>
      <w:r w:rsidRPr="00FE6A63">
        <w:rPr>
          <w:sz w:val="24"/>
          <w:szCs w:val="24"/>
        </w:rPr>
        <w:t>Opposition d’un 3</w:t>
      </w:r>
      <w:r w:rsidRPr="00FE6A63">
        <w:rPr>
          <w:sz w:val="24"/>
          <w:szCs w:val="24"/>
          <w:vertAlign w:val="superscript"/>
        </w:rPr>
        <w:t>ème</w:t>
      </w:r>
      <w:r w:rsidRPr="00FE6A63">
        <w:rPr>
          <w:sz w:val="24"/>
          <w:szCs w:val="24"/>
        </w:rPr>
        <w:t xml:space="preserve"> refus qu’après avis de la CAP</w:t>
      </w:r>
    </w:p>
    <w:p w:rsidR="002B5C60" w:rsidRDefault="002B5C60" w:rsidP="00FE6A63">
      <w:pPr>
        <w:pStyle w:val="Paragraphedeliste"/>
        <w:ind w:left="-491" w:hanging="360"/>
        <w:jc w:val="both"/>
        <w:rPr>
          <w:b/>
          <w:bCs/>
          <w:sz w:val="24"/>
          <w:szCs w:val="24"/>
        </w:rPr>
      </w:pPr>
    </w:p>
    <w:p w:rsidR="006425E4" w:rsidRPr="00FE6A63" w:rsidRDefault="006425E4" w:rsidP="00FE6A63">
      <w:pPr>
        <w:pStyle w:val="Paragraphedeliste"/>
        <w:ind w:left="-491" w:hanging="360"/>
        <w:jc w:val="both"/>
        <w:rPr>
          <w:sz w:val="24"/>
          <w:szCs w:val="24"/>
        </w:rPr>
      </w:pPr>
      <w:r w:rsidRPr="00FE6A63">
        <w:rPr>
          <w:b/>
          <w:bCs/>
          <w:sz w:val="24"/>
          <w:szCs w:val="24"/>
        </w:rPr>
        <w:t>Utilisation du CPA</w:t>
      </w:r>
    </w:p>
    <w:p w:rsidR="00061242" w:rsidRPr="00061242" w:rsidRDefault="006425E4" w:rsidP="00061242">
      <w:pPr>
        <w:pStyle w:val="Paragraphedeliste"/>
        <w:numPr>
          <w:ilvl w:val="0"/>
          <w:numId w:val="2"/>
        </w:numPr>
        <w:jc w:val="both"/>
        <w:rPr>
          <w:bCs/>
          <w:sz w:val="24"/>
          <w:szCs w:val="24"/>
        </w:rPr>
      </w:pPr>
      <w:r w:rsidRPr="00FE6A63">
        <w:rPr>
          <w:bCs/>
          <w:sz w:val="24"/>
          <w:szCs w:val="24"/>
        </w:rPr>
        <w:t>Les actions de formation suivies au titre du CPF ont lieu, en priorité pendant le temps de travail</w:t>
      </w:r>
      <w:r w:rsidR="00061242" w:rsidRPr="00061242">
        <w:rPr>
          <w:bCs/>
          <w:sz w:val="24"/>
          <w:szCs w:val="24"/>
        </w:rPr>
        <w:t>, dans le respect des nécessités de service.</w:t>
      </w:r>
    </w:p>
    <w:p w:rsidR="006425E4" w:rsidRPr="00FE6A63" w:rsidRDefault="006425E4" w:rsidP="00FE6A63">
      <w:pPr>
        <w:pStyle w:val="Paragraphedeliste"/>
        <w:numPr>
          <w:ilvl w:val="0"/>
          <w:numId w:val="2"/>
        </w:numPr>
        <w:jc w:val="both"/>
        <w:rPr>
          <w:sz w:val="24"/>
          <w:szCs w:val="24"/>
        </w:rPr>
      </w:pPr>
      <w:r w:rsidRPr="00FE6A63">
        <w:rPr>
          <w:bCs/>
          <w:sz w:val="24"/>
          <w:szCs w:val="24"/>
        </w:rPr>
        <w:t>Les agents participant à une action de formation pendant leur temps de service bénéficient du maintien de leur rémunération</w:t>
      </w:r>
    </w:p>
    <w:p w:rsidR="00130522" w:rsidRPr="00FE6A63" w:rsidRDefault="00130522" w:rsidP="00FE6A63">
      <w:pPr>
        <w:pStyle w:val="Paragraphedeliste"/>
        <w:ind w:left="-491" w:hanging="360"/>
        <w:jc w:val="both"/>
        <w:rPr>
          <w:b/>
          <w:bCs/>
          <w:sz w:val="24"/>
          <w:szCs w:val="24"/>
        </w:rPr>
      </w:pPr>
    </w:p>
    <w:p w:rsidR="006425E4" w:rsidRPr="00FE6A63" w:rsidRDefault="006425E4" w:rsidP="00FE6A63">
      <w:pPr>
        <w:pStyle w:val="Paragraphedeliste"/>
        <w:ind w:left="-491" w:hanging="360"/>
        <w:jc w:val="both"/>
        <w:rPr>
          <w:sz w:val="24"/>
          <w:szCs w:val="24"/>
        </w:rPr>
      </w:pPr>
      <w:r w:rsidRPr="00FE6A63">
        <w:rPr>
          <w:b/>
          <w:bCs/>
          <w:sz w:val="24"/>
          <w:szCs w:val="24"/>
        </w:rPr>
        <w:t>Financement</w:t>
      </w:r>
    </w:p>
    <w:p w:rsidR="006425E4" w:rsidRPr="00FE6A63" w:rsidRDefault="006425E4" w:rsidP="00FE6A63">
      <w:pPr>
        <w:pStyle w:val="Paragraphedeliste"/>
        <w:numPr>
          <w:ilvl w:val="0"/>
          <w:numId w:val="2"/>
        </w:numPr>
        <w:jc w:val="both"/>
        <w:rPr>
          <w:sz w:val="24"/>
          <w:szCs w:val="24"/>
        </w:rPr>
      </w:pPr>
      <w:r w:rsidRPr="00FE6A63">
        <w:rPr>
          <w:bCs/>
          <w:sz w:val="24"/>
          <w:szCs w:val="24"/>
        </w:rPr>
        <w:t>L’employeur prend à sa charge les frais de formation</w:t>
      </w:r>
      <w:r w:rsidRPr="00FE6A63">
        <w:rPr>
          <w:sz w:val="24"/>
          <w:szCs w:val="24"/>
        </w:rPr>
        <w:t>, y compris pour les agents contractuels de droit privé ou les agents involontairement privés d’emploi pour lesquels l’employeur public verse des allocations d’assurance chômage pendant la période d’indemnisation</w:t>
      </w:r>
    </w:p>
    <w:p w:rsidR="006425E4" w:rsidRPr="00FE6A63" w:rsidRDefault="006425E4" w:rsidP="00FE6A63">
      <w:pPr>
        <w:pStyle w:val="Paragraphedeliste"/>
        <w:numPr>
          <w:ilvl w:val="0"/>
          <w:numId w:val="2"/>
        </w:numPr>
        <w:jc w:val="both"/>
        <w:rPr>
          <w:sz w:val="24"/>
          <w:szCs w:val="24"/>
        </w:rPr>
      </w:pPr>
      <w:r w:rsidRPr="00FE6A63">
        <w:rPr>
          <w:bCs/>
          <w:sz w:val="24"/>
          <w:szCs w:val="24"/>
        </w:rPr>
        <w:t xml:space="preserve">L’employeur peut prendre à sa charge les frais de déplacements </w:t>
      </w:r>
      <w:r w:rsidRPr="00FE6A63">
        <w:rPr>
          <w:sz w:val="24"/>
          <w:szCs w:val="24"/>
        </w:rPr>
        <w:t>dans la limite de plafonds définis par délibération</w:t>
      </w:r>
    </w:p>
    <w:p w:rsidR="006425E4" w:rsidRPr="00FE6A63" w:rsidRDefault="006425E4" w:rsidP="00FE6A63">
      <w:pPr>
        <w:pStyle w:val="Paragraphedeliste"/>
        <w:numPr>
          <w:ilvl w:val="0"/>
          <w:numId w:val="2"/>
        </w:numPr>
        <w:jc w:val="both"/>
        <w:rPr>
          <w:sz w:val="24"/>
          <w:szCs w:val="24"/>
        </w:rPr>
      </w:pPr>
      <w:r w:rsidRPr="00FE6A63">
        <w:rPr>
          <w:sz w:val="24"/>
          <w:szCs w:val="24"/>
        </w:rPr>
        <w:t xml:space="preserve">En cas d’absences injustifiées aux actions de formation, l’agent </w:t>
      </w:r>
      <w:r w:rsidRPr="00FE6A63">
        <w:rPr>
          <w:bCs/>
          <w:sz w:val="24"/>
          <w:szCs w:val="24"/>
        </w:rPr>
        <w:t>doit rembourser les frais pédagogiques et de déplacements</w:t>
      </w:r>
    </w:p>
    <w:p w:rsidR="006425E4" w:rsidRPr="00FE6A63" w:rsidRDefault="006425E4" w:rsidP="00FE6A63">
      <w:pPr>
        <w:pStyle w:val="Paragraphedeliste"/>
        <w:ind w:left="-491"/>
        <w:jc w:val="both"/>
        <w:rPr>
          <w:sz w:val="24"/>
          <w:szCs w:val="24"/>
        </w:rPr>
      </w:pPr>
    </w:p>
    <w:p w:rsidR="006425E4" w:rsidRPr="00FE6A63" w:rsidRDefault="006425E4" w:rsidP="0030191C">
      <w:pPr>
        <w:pStyle w:val="Paragraphedeliste"/>
        <w:pBdr>
          <w:top w:val="single" w:sz="4" w:space="1" w:color="auto"/>
          <w:left w:val="single" w:sz="4" w:space="4" w:color="auto"/>
          <w:bottom w:val="single" w:sz="4" w:space="1" w:color="auto"/>
          <w:right w:val="single" w:sz="4" w:space="4" w:color="auto"/>
        </w:pBdr>
        <w:shd w:val="clear" w:color="auto" w:fill="FFE599" w:themeFill="accent4" w:themeFillTint="66"/>
        <w:ind w:left="-491"/>
        <w:jc w:val="center"/>
        <w:rPr>
          <w:sz w:val="24"/>
          <w:szCs w:val="24"/>
        </w:rPr>
      </w:pPr>
      <w:r w:rsidRPr="00FE6A63">
        <w:rPr>
          <w:sz w:val="24"/>
          <w:szCs w:val="24"/>
        </w:rPr>
        <w:t>A partir de 2018, chaque agent pourra consulter gratuitement en ligne son CPA sur le portail du service géré par la Caisse des Dépôts et Consignations</w:t>
      </w:r>
    </w:p>
    <w:p w:rsidR="006425E4" w:rsidRDefault="00C40907" w:rsidP="0030191C">
      <w:pPr>
        <w:pStyle w:val="Paragraphedeliste"/>
        <w:pBdr>
          <w:top w:val="single" w:sz="4" w:space="1" w:color="auto"/>
          <w:left w:val="single" w:sz="4" w:space="4" w:color="auto"/>
          <w:bottom w:val="single" w:sz="4" w:space="1" w:color="auto"/>
          <w:right w:val="single" w:sz="4" w:space="4" w:color="auto"/>
        </w:pBdr>
        <w:shd w:val="clear" w:color="auto" w:fill="FFE599" w:themeFill="accent4" w:themeFillTint="66"/>
        <w:ind w:left="-491"/>
        <w:jc w:val="center"/>
        <w:rPr>
          <w:b/>
          <w:sz w:val="24"/>
          <w:szCs w:val="24"/>
        </w:rPr>
      </w:pPr>
      <w:hyperlink r:id="rId5" w:history="1">
        <w:r w:rsidR="000D57A4" w:rsidRPr="00830298">
          <w:rPr>
            <w:rStyle w:val="Lienhypertexte"/>
            <w:b/>
            <w:sz w:val="24"/>
            <w:szCs w:val="24"/>
          </w:rPr>
          <w:t>www.moncompteactivite.gouv.fr</w:t>
        </w:r>
      </w:hyperlink>
    </w:p>
    <w:p w:rsidR="000D57A4" w:rsidRDefault="000D57A4" w:rsidP="0030191C">
      <w:pPr>
        <w:pStyle w:val="Paragraphedeliste"/>
        <w:pBdr>
          <w:top w:val="single" w:sz="4" w:space="1" w:color="auto"/>
          <w:left w:val="single" w:sz="4" w:space="4" w:color="auto"/>
          <w:bottom w:val="single" w:sz="4" w:space="1" w:color="auto"/>
          <w:right w:val="single" w:sz="4" w:space="4" w:color="auto"/>
        </w:pBdr>
        <w:shd w:val="clear" w:color="auto" w:fill="FFE599" w:themeFill="accent4" w:themeFillTint="66"/>
        <w:ind w:left="-491"/>
        <w:jc w:val="center"/>
        <w:rPr>
          <w:b/>
          <w:sz w:val="24"/>
          <w:szCs w:val="24"/>
        </w:rPr>
      </w:pPr>
    </w:p>
    <w:p w:rsidR="000D57A4" w:rsidRDefault="000D57A4" w:rsidP="0030191C">
      <w:pPr>
        <w:pStyle w:val="Paragraphedeliste"/>
        <w:pBdr>
          <w:top w:val="single" w:sz="4" w:space="1" w:color="auto"/>
          <w:left w:val="single" w:sz="4" w:space="4" w:color="auto"/>
          <w:bottom w:val="single" w:sz="4" w:space="1" w:color="auto"/>
          <w:right w:val="single" w:sz="4" w:space="4" w:color="auto"/>
        </w:pBdr>
        <w:shd w:val="clear" w:color="auto" w:fill="FFE599" w:themeFill="accent4" w:themeFillTint="66"/>
        <w:ind w:left="-491"/>
        <w:jc w:val="center"/>
        <w:rPr>
          <w:b/>
          <w:sz w:val="24"/>
          <w:szCs w:val="24"/>
        </w:rPr>
      </w:pPr>
      <w:r w:rsidRPr="000D57A4">
        <w:rPr>
          <w:noProof/>
          <w:lang w:eastAsia="fr-FR"/>
        </w:rPr>
        <w:drawing>
          <wp:inline distT="0" distB="0" distL="0" distR="0" wp14:anchorId="71267A92" wp14:editId="6C393496">
            <wp:extent cx="5667375" cy="2619375"/>
            <wp:effectExtent l="0" t="0" r="9525" b="9525"/>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rotWithShape="1">
                    <a:blip r:embed="rId6"/>
                    <a:srcRect l="1" t="22487" r="1620" b="4762"/>
                    <a:stretch/>
                  </pic:blipFill>
                  <pic:spPr bwMode="auto">
                    <a:xfrm>
                      <a:off x="0" y="0"/>
                      <a:ext cx="5667375" cy="2619375"/>
                    </a:xfrm>
                    <a:prstGeom prst="rect">
                      <a:avLst/>
                    </a:prstGeom>
                    <a:ln>
                      <a:noFill/>
                    </a:ln>
                    <a:extLst>
                      <a:ext uri="{53640926-AAD7-44D8-BBD7-CCE9431645EC}">
                        <a14:shadowObscured xmlns:a14="http://schemas.microsoft.com/office/drawing/2010/main"/>
                      </a:ext>
                    </a:extLst>
                  </pic:spPr>
                </pic:pic>
              </a:graphicData>
            </a:graphic>
          </wp:inline>
        </w:drawing>
      </w:r>
    </w:p>
    <w:p w:rsidR="000D57A4" w:rsidRPr="00FE6A63" w:rsidRDefault="000D57A4" w:rsidP="0030191C">
      <w:pPr>
        <w:pStyle w:val="Paragraphedeliste"/>
        <w:pBdr>
          <w:top w:val="single" w:sz="4" w:space="1" w:color="auto"/>
          <w:left w:val="single" w:sz="4" w:space="4" w:color="auto"/>
          <w:bottom w:val="single" w:sz="4" w:space="1" w:color="auto"/>
          <w:right w:val="single" w:sz="4" w:space="4" w:color="auto"/>
        </w:pBdr>
        <w:shd w:val="clear" w:color="auto" w:fill="FFE599" w:themeFill="accent4" w:themeFillTint="66"/>
        <w:ind w:left="-491"/>
        <w:jc w:val="center"/>
        <w:rPr>
          <w:b/>
          <w:sz w:val="24"/>
          <w:szCs w:val="24"/>
        </w:rPr>
      </w:pPr>
    </w:p>
    <w:p w:rsidR="006425E4" w:rsidRDefault="006425E4" w:rsidP="004E0E41">
      <w:pPr>
        <w:pStyle w:val="Paragraphedeliste"/>
        <w:ind w:left="-491"/>
        <w:jc w:val="center"/>
        <w:rPr>
          <w:sz w:val="24"/>
          <w:szCs w:val="24"/>
        </w:rPr>
      </w:pPr>
    </w:p>
    <w:p w:rsidR="004E0E41" w:rsidRDefault="004E0E41" w:rsidP="004E0E41">
      <w:pPr>
        <w:pStyle w:val="Paragraphedeliste"/>
        <w:ind w:left="-491"/>
        <w:jc w:val="center"/>
        <w:rPr>
          <w:sz w:val="24"/>
          <w:szCs w:val="24"/>
        </w:rPr>
      </w:pPr>
    </w:p>
    <w:p w:rsidR="004E0E41" w:rsidRDefault="004E0E41" w:rsidP="004E0E41">
      <w:pPr>
        <w:pStyle w:val="Paragraphedeliste"/>
        <w:ind w:left="-491"/>
        <w:jc w:val="center"/>
        <w:rPr>
          <w:sz w:val="24"/>
          <w:szCs w:val="24"/>
        </w:rPr>
      </w:pPr>
    </w:p>
    <w:p w:rsidR="004E0E41" w:rsidRPr="00FE6A63" w:rsidRDefault="004E0E41" w:rsidP="004E0E41">
      <w:pPr>
        <w:pStyle w:val="Paragraphedeliste"/>
        <w:ind w:left="-491"/>
        <w:jc w:val="center"/>
        <w:rPr>
          <w:sz w:val="24"/>
          <w:szCs w:val="24"/>
        </w:rPr>
      </w:pPr>
      <w:bookmarkStart w:id="0" w:name="_GoBack"/>
      <w:bookmarkEnd w:id="0"/>
    </w:p>
    <w:sectPr w:rsidR="004E0E41" w:rsidRPr="00FE6A63" w:rsidSect="002C7BC1">
      <w:pgSz w:w="11906" w:h="16838"/>
      <w:pgMar w:top="567"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MS">
    <w:altName w:val="Times New Roman"/>
    <w:panose1 w:val="00000000000000000000"/>
    <w:charset w:val="00"/>
    <w:family w:val="roman"/>
    <w:notTrueType/>
    <w:pitch w:val="default"/>
  </w:font>
  <w:font w:name="TrebuchetM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930"/>
    <w:multiLevelType w:val="hybridMultilevel"/>
    <w:tmpl w:val="53903C1E"/>
    <w:lvl w:ilvl="0" w:tplc="FC9A4396">
      <w:numFmt w:val="bullet"/>
      <w:lvlText w:val="-"/>
      <w:lvlJc w:val="left"/>
      <w:pPr>
        <w:ind w:left="-491" w:hanging="360"/>
      </w:pPr>
      <w:rPr>
        <w:rFonts w:ascii="Calibri" w:eastAsiaTheme="minorHAnsi" w:hAnsi="Calibri" w:cstheme="minorBid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 w15:restartNumberingAfterBreak="0">
    <w:nsid w:val="2D7A5DD6"/>
    <w:multiLevelType w:val="hybridMultilevel"/>
    <w:tmpl w:val="2B2696B6"/>
    <w:lvl w:ilvl="0" w:tplc="5EAA25A0">
      <w:start w:val="1"/>
      <w:numFmt w:val="bullet"/>
      <w:lvlText w:val="-"/>
      <w:lvlJc w:val="left"/>
      <w:pPr>
        <w:tabs>
          <w:tab w:val="num" w:pos="720"/>
        </w:tabs>
        <w:ind w:left="720" w:hanging="360"/>
      </w:pPr>
      <w:rPr>
        <w:rFonts w:ascii="Times New Roman" w:hAnsi="Times New Roman" w:hint="default"/>
      </w:rPr>
    </w:lvl>
    <w:lvl w:ilvl="1" w:tplc="B0506ED2" w:tentative="1">
      <w:start w:val="1"/>
      <w:numFmt w:val="bullet"/>
      <w:lvlText w:val="-"/>
      <w:lvlJc w:val="left"/>
      <w:pPr>
        <w:tabs>
          <w:tab w:val="num" w:pos="1440"/>
        </w:tabs>
        <w:ind w:left="1440" w:hanging="360"/>
      </w:pPr>
      <w:rPr>
        <w:rFonts w:ascii="Times New Roman" w:hAnsi="Times New Roman" w:hint="default"/>
      </w:rPr>
    </w:lvl>
    <w:lvl w:ilvl="2" w:tplc="055ABEB6" w:tentative="1">
      <w:start w:val="1"/>
      <w:numFmt w:val="bullet"/>
      <w:lvlText w:val="-"/>
      <w:lvlJc w:val="left"/>
      <w:pPr>
        <w:tabs>
          <w:tab w:val="num" w:pos="2160"/>
        </w:tabs>
        <w:ind w:left="2160" w:hanging="360"/>
      </w:pPr>
      <w:rPr>
        <w:rFonts w:ascii="Times New Roman" w:hAnsi="Times New Roman" w:hint="default"/>
      </w:rPr>
    </w:lvl>
    <w:lvl w:ilvl="3" w:tplc="CBD64822" w:tentative="1">
      <w:start w:val="1"/>
      <w:numFmt w:val="bullet"/>
      <w:lvlText w:val="-"/>
      <w:lvlJc w:val="left"/>
      <w:pPr>
        <w:tabs>
          <w:tab w:val="num" w:pos="2880"/>
        </w:tabs>
        <w:ind w:left="2880" w:hanging="360"/>
      </w:pPr>
      <w:rPr>
        <w:rFonts w:ascii="Times New Roman" w:hAnsi="Times New Roman" w:hint="default"/>
      </w:rPr>
    </w:lvl>
    <w:lvl w:ilvl="4" w:tplc="BDCE004A" w:tentative="1">
      <w:start w:val="1"/>
      <w:numFmt w:val="bullet"/>
      <w:lvlText w:val="-"/>
      <w:lvlJc w:val="left"/>
      <w:pPr>
        <w:tabs>
          <w:tab w:val="num" w:pos="3600"/>
        </w:tabs>
        <w:ind w:left="3600" w:hanging="360"/>
      </w:pPr>
      <w:rPr>
        <w:rFonts w:ascii="Times New Roman" w:hAnsi="Times New Roman" w:hint="default"/>
      </w:rPr>
    </w:lvl>
    <w:lvl w:ilvl="5" w:tplc="5EA0A9AC" w:tentative="1">
      <w:start w:val="1"/>
      <w:numFmt w:val="bullet"/>
      <w:lvlText w:val="-"/>
      <w:lvlJc w:val="left"/>
      <w:pPr>
        <w:tabs>
          <w:tab w:val="num" w:pos="4320"/>
        </w:tabs>
        <w:ind w:left="4320" w:hanging="360"/>
      </w:pPr>
      <w:rPr>
        <w:rFonts w:ascii="Times New Roman" w:hAnsi="Times New Roman" w:hint="default"/>
      </w:rPr>
    </w:lvl>
    <w:lvl w:ilvl="6" w:tplc="9FF88F56" w:tentative="1">
      <w:start w:val="1"/>
      <w:numFmt w:val="bullet"/>
      <w:lvlText w:val="-"/>
      <w:lvlJc w:val="left"/>
      <w:pPr>
        <w:tabs>
          <w:tab w:val="num" w:pos="5040"/>
        </w:tabs>
        <w:ind w:left="5040" w:hanging="360"/>
      </w:pPr>
      <w:rPr>
        <w:rFonts w:ascii="Times New Roman" w:hAnsi="Times New Roman" w:hint="default"/>
      </w:rPr>
    </w:lvl>
    <w:lvl w:ilvl="7" w:tplc="6AE656AC" w:tentative="1">
      <w:start w:val="1"/>
      <w:numFmt w:val="bullet"/>
      <w:lvlText w:val="-"/>
      <w:lvlJc w:val="left"/>
      <w:pPr>
        <w:tabs>
          <w:tab w:val="num" w:pos="5760"/>
        </w:tabs>
        <w:ind w:left="5760" w:hanging="360"/>
      </w:pPr>
      <w:rPr>
        <w:rFonts w:ascii="Times New Roman" w:hAnsi="Times New Roman" w:hint="default"/>
      </w:rPr>
    </w:lvl>
    <w:lvl w:ilvl="8" w:tplc="7EC4CB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7316C7"/>
    <w:multiLevelType w:val="hybridMultilevel"/>
    <w:tmpl w:val="0374EA60"/>
    <w:lvl w:ilvl="0" w:tplc="0A8E3644">
      <w:start w:val="1"/>
      <w:numFmt w:val="bullet"/>
      <w:lvlText w:val=""/>
      <w:lvlJc w:val="left"/>
      <w:pPr>
        <w:tabs>
          <w:tab w:val="num" w:pos="720"/>
        </w:tabs>
        <w:ind w:left="720" w:hanging="360"/>
      </w:pPr>
      <w:rPr>
        <w:rFonts w:ascii="Wingdings 3" w:hAnsi="Wingdings 3" w:hint="default"/>
      </w:rPr>
    </w:lvl>
    <w:lvl w:ilvl="1" w:tplc="23E09486" w:tentative="1">
      <w:start w:val="1"/>
      <w:numFmt w:val="bullet"/>
      <w:lvlText w:val=""/>
      <w:lvlJc w:val="left"/>
      <w:pPr>
        <w:tabs>
          <w:tab w:val="num" w:pos="1440"/>
        </w:tabs>
        <w:ind w:left="1440" w:hanging="360"/>
      </w:pPr>
      <w:rPr>
        <w:rFonts w:ascii="Wingdings 3" w:hAnsi="Wingdings 3" w:hint="default"/>
      </w:rPr>
    </w:lvl>
    <w:lvl w:ilvl="2" w:tplc="58504DAE" w:tentative="1">
      <w:start w:val="1"/>
      <w:numFmt w:val="bullet"/>
      <w:lvlText w:val=""/>
      <w:lvlJc w:val="left"/>
      <w:pPr>
        <w:tabs>
          <w:tab w:val="num" w:pos="2160"/>
        </w:tabs>
        <w:ind w:left="2160" w:hanging="360"/>
      </w:pPr>
      <w:rPr>
        <w:rFonts w:ascii="Wingdings 3" w:hAnsi="Wingdings 3" w:hint="default"/>
      </w:rPr>
    </w:lvl>
    <w:lvl w:ilvl="3" w:tplc="73AC1488" w:tentative="1">
      <w:start w:val="1"/>
      <w:numFmt w:val="bullet"/>
      <w:lvlText w:val=""/>
      <w:lvlJc w:val="left"/>
      <w:pPr>
        <w:tabs>
          <w:tab w:val="num" w:pos="2880"/>
        </w:tabs>
        <w:ind w:left="2880" w:hanging="360"/>
      </w:pPr>
      <w:rPr>
        <w:rFonts w:ascii="Wingdings 3" w:hAnsi="Wingdings 3" w:hint="default"/>
      </w:rPr>
    </w:lvl>
    <w:lvl w:ilvl="4" w:tplc="07E40504" w:tentative="1">
      <w:start w:val="1"/>
      <w:numFmt w:val="bullet"/>
      <w:lvlText w:val=""/>
      <w:lvlJc w:val="left"/>
      <w:pPr>
        <w:tabs>
          <w:tab w:val="num" w:pos="3600"/>
        </w:tabs>
        <w:ind w:left="3600" w:hanging="360"/>
      </w:pPr>
      <w:rPr>
        <w:rFonts w:ascii="Wingdings 3" w:hAnsi="Wingdings 3" w:hint="default"/>
      </w:rPr>
    </w:lvl>
    <w:lvl w:ilvl="5" w:tplc="A3F0A6B4" w:tentative="1">
      <w:start w:val="1"/>
      <w:numFmt w:val="bullet"/>
      <w:lvlText w:val=""/>
      <w:lvlJc w:val="left"/>
      <w:pPr>
        <w:tabs>
          <w:tab w:val="num" w:pos="4320"/>
        </w:tabs>
        <w:ind w:left="4320" w:hanging="360"/>
      </w:pPr>
      <w:rPr>
        <w:rFonts w:ascii="Wingdings 3" w:hAnsi="Wingdings 3" w:hint="default"/>
      </w:rPr>
    </w:lvl>
    <w:lvl w:ilvl="6" w:tplc="C1989F60" w:tentative="1">
      <w:start w:val="1"/>
      <w:numFmt w:val="bullet"/>
      <w:lvlText w:val=""/>
      <w:lvlJc w:val="left"/>
      <w:pPr>
        <w:tabs>
          <w:tab w:val="num" w:pos="5040"/>
        </w:tabs>
        <w:ind w:left="5040" w:hanging="360"/>
      </w:pPr>
      <w:rPr>
        <w:rFonts w:ascii="Wingdings 3" w:hAnsi="Wingdings 3" w:hint="default"/>
      </w:rPr>
    </w:lvl>
    <w:lvl w:ilvl="7" w:tplc="D8223AF4" w:tentative="1">
      <w:start w:val="1"/>
      <w:numFmt w:val="bullet"/>
      <w:lvlText w:val=""/>
      <w:lvlJc w:val="left"/>
      <w:pPr>
        <w:tabs>
          <w:tab w:val="num" w:pos="5760"/>
        </w:tabs>
        <w:ind w:left="5760" w:hanging="360"/>
      </w:pPr>
      <w:rPr>
        <w:rFonts w:ascii="Wingdings 3" w:hAnsi="Wingdings 3" w:hint="default"/>
      </w:rPr>
    </w:lvl>
    <w:lvl w:ilvl="8" w:tplc="1054AB9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9C64FDD"/>
    <w:multiLevelType w:val="hybridMultilevel"/>
    <w:tmpl w:val="D472903A"/>
    <w:lvl w:ilvl="0" w:tplc="040C000B">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15:restartNumberingAfterBreak="0">
    <w:nsid w:val="64490DE9"/>
    <w:multiLevelType w:val="hybridMultilevel"/>
    <w:tmpl w:val="9836E7AE"/>
    <w:lvl w:ilvl="0" w:tplc="A2F2BD04">
      <w:start w:val="1"/>
      <w:numFmt w:val="bullet"/>
      <w:lvlText w:val=""/>
      <w:lvlJc w:val="left"/>
      <w:pPr>
        <w:tabs>
          <w:tab w:val="num" w:pos="720"/>
        </w:tabs>
        <w:ind w:left="720" w:hanging="360"/>
      </w:pPr>
      <w:rPr>
        <w:rFonts w:ascii="Wingdings 3" w:hAnsi="Wingdings 3" w:hint="default"/>
      </w:rPr>
    </w:lvl>
    <w:lvl w:ilvl="1" w:tplc="EFF8AA10" w:tentative="1">
      <w:start w:val="1"/>
      <w:numFmt w:val="bullet"/>
      <w:lvlText w:val=""/>
      <w:lvlJc w:val="left"/>
      <w:pPr>
        <w:tabs>
          <w:tab w:val="num" w:pos="1440"/>
        </w:tabs>
        <w:ind w:left="1440" w:hanging="360"/>
      </w:pPr>
      <w:rPr>
        <w:rFonts w:ascii="Wingdings 3" w:hAnsi="Wingdings 3" w:hint="default"/>
      </w:rPr>
    </w:lvl>
    <w:lvl w:ilvl="2" w:tplc="95903F3A" w:tentative="1">
      <w:start w:val="1"/>
      <w:numFmt w:val="bullet"/>
      <w:lvlText w:val=""/>
      <w:lvlJc w:val="left"/>
      <w:pPr>
        <w:tabs>
          <w:tab w:val="num" w:pos="2160"/>
        </w:tabs>
        <w:ind w:left="2160" w:hanging="360"/>
      </w:pPr>
      <w:rPr>
        <w:rFonts w:ascii="Wingdings 3" w:hAnsi="Wingdings 3" w:hint="default"/>
      </w:rPr>
    </w:lvl>
    <w:lvl w:ilvl="3" w:tplc="00DA1D22" w:tentative="1">
      <w:start w:val="1"/>
      <w:numFmt w:val="bullet"/>
      <w:lvlText w:val=""/>
      <w:lvlJc w:val="left"/>
      <w:pPr>
        <w:tabs>
          <w:tab w:val="num" w:pos="2880"/>
        </w:tabs>
        <w:ind w:left="2880" w:hanging="360"/>
      </w:pPr>
      <w:rPr>
        <w:rFonts w:ascii="Wingdings 3" w:hAnsi="Wingdings 3" w:hint="default"/>
      </w:rPr>
    </w:lvl>
    <w:lvl w:ilvl="4" w:tplc="262021CE" w:tentative="1">
      <w:start w:val="1"/>
      <w:numFmt w:val="bullet"/>
      <w:lvlText w:val=""/>
      <w:lvlJc w:val="left"/>
      <w:pPr>
        <w:tabs>
          <w:tab w:val="num" w:pos="3600"/>
        </w:tabs>
        <w:ind w:left="3600" w:hanging="360"/>
      </w:pPr>
      <w:rPr>
        <w:rFonts w:ascii="Wingdings 3" w:hAnsi="Wingdings 3" w:hint="default"/>
      </w:rPr>
    </w:lvl>
    <w:lvl w:ilvl="5" w:tplc="4E6E389A" w:tentative="1">
      <w:start w:val="1"/>
      <w:numFmt w:val="bullet"/>
      <w:lvlText w:val=""/>
      <w:lvlJc w:val="left"/>
      <w:pPr>
        <w:tabs>
          <w:tab w:val="num" w:pos="4320"/>
        </w:tabs>
        <w:ind w:left="4320" w:hanging="360"/>
      </w:pPr>
      <w:rPr>
        <w:rFonts w:ascii="Wingdings 3" w:hAnsi="Wingdings 3" w:hint="default"/>
      </w:rPr>
    </w:lvl>
    <w:lvl w:ilvl="6" w:tplc="D7DE1A84" w:tentative="1">
      <w:start w:val="1"/>
      <w:numFmt w:val="bullet"/>
      <w:lvlText w:val=""/>
      <w:lvlJc w:val="left"/>
      <w:pPr>
        <w:tabs>
          <w:tab w:val="num" w:pos="5040"/>
        </w:tabs>
        <w:ind w:left="5040" w:hanging="360"/>
      </w:pPr>
      <w:rPr>
        <w:rFonts w:ascii="Wingdings 3" w:hAnsi="Wingdings 3" w:hint="default"/>
      </w:rPr>
    </w:lvl>
    <w:lvl w:ilvl="7" w:tplc="C122D7C8" w:tentative="1">
      <w:start w:val="1"/>
      <w:numFmt w:val="bullet"/>
      <w:lvlText w:val=""/>
      <w:lvlJc w:val="left"/>
      <w:pPr>
        <w:tabs>
          <w:tab w:val="num" w:pos="5760"/>
        </w:tabs>
        <w:ind w:left="5760" w:hanging="360"/>
      </w:pPr>
      <w:rPr>
        <w:rFonts w:ascii="Wingdings 3" w:hAnsi="Wingdings 3" w:hint="default"/>
      </w:rPr>
    </w:lvl>
    <w:lvl w:ilvl="8" w:tplc="AD38B49A"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52"/>
    <w:rsid w:val="00061242"/>
    <w:rsid w:val="000D57A4"/>
    <w:rsid w:val="00130522"/>
    <w:rsid w:val="001A3E1D"/>
    <w:rsid w:val="001B6BB9"/>
    <w:rsid w:val="002B5C60"/>
    <w:rsid w:val="002C7BC1"/>
    <w:rsid w:val="0030191C"/>
    <w:rsid w:val="003C6FCE"/>
    <w:rsid w:val="003F2F35"/>
    <w:rsid w:val="004A4830"/>
    <w:rsid w:val="004E0E41"/>
    <w:rsid w:val="006425E4"/>
    <w:rsid w:val="00694231"/>
    <w:rsid w:val="008B02CD"/>
    <w:rsid w:val="00916000"/>
    <w:rsid w:val="009A6570"/>
    <w:rsid w:val="009F5F51"/>
    <w:rsid w:val="00A04303"/>
    <w:rsid w:val="00B06752"/>
    <w:rsid w:val="00C40907"/>
    <w:rsid w:val="00C42F09"/>
    <w:rsid w:val="00C55209"/>
    <w:rsid w:val="00C642E7"/>
    <w:rsid w:val="00C75301"/>
    <w:rsid w:val="00E55B8E"/>
    <w:rsid w:val="00ED18A1"/>
    <w:rsid w:val="00FE6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8B788-5C80-4D50-AA25-2063A00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675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2C7BC1"/>
    <w:pPr>
      <w:ind w:left="720"/>
      <w:contextualSpacing/>
    </w:pPr>
  </w:style>
  <w:style w:type="paragraph" w:styleId="Textedebulles">
    <w:name w:val="Balloon Text"/>
    <w:basedOn w:val="Normal"/>
    <w:link w:val="TextedebullesCar"/>
    <w:uiPriority w:val="99"/>
    <w:semiHidden/>
    <w:unhideWhenUsed/>
    <w:rsid w:val="001305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0522"/>
    <w:rPr>
      <w:rFonts w:ascii="Segoe UI" w:hAnsi="Segoe UI" w:cs="Segoe UI"/>
      <w:sz w:val="18"/>
      <w:szCs w:val="18"/>
    </w:rPr>
  </w:style>
  <w:style w:type="character" w:styleId="Lienhypertexte">
    <w:name w:val="Hyperlink"/>
    <w:basedOn w:val="Policepardfaut"/>
    <w:uiPriority w:val="99"/>
    <w:unhideWhenUsed/>
    <w:rsid w:val="000D5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8093">
      <w:bodyDiv w:val="1"/>
      <w:marLeft w:val="0"/>
      <w:marRight w:val="0"/>
      <w:marTop w:val="0"/>
      <w:marBottom w:val="0"/>
      <w:divBdr>
        <w:top w:val="none" w:sz="0" w:space="0" w:color="auto"/>
        <w:left w:val="none" w:sz="0" w:space="0" w:color="auto"/>
        <w:bottom w:val="none" w:sz="0" w:space="0" w:color="auto"/>
        <w:right w:val="none" w:sz="0" w:space="0" w:color="auto"/>
      </w:divBdr>
    </w:div>
    <w:div w:id="192965112">
      <w:bodyDiv w:val="1"/>
      <w:marLeft w:val="0"/>
      <w:marRight w:val="0"/>
      <w:marTop w:val="0"/>
      <w:marBottom w:val="0"/>
      <w:divBdr>
        <w:top w:val="none" w:sz="0" w:space="0" w:color="auto"/>
        <w:left w:val="none" w:sz="0" w:space="0" w:color="auto"/>
        <w:bottom w:val="none" w:sz="0" w:space="0" w:color="auto"/>
        <w:right w:val="none" w:sz="0" w:space="0" w:color="auto"/>
      </w:divBdr>
    </w:div>
    <w:div w:id="210463996">
      <w:bodyDiv w:val="1"/>
      <w:marLeft w:val="0"/>
      <w:marRight w:val="0"/>
      <w:marTop w:val="0"/>
      <w:marBottom w:val="0"/>
      <w:divBdr>
        <w:top w:val="none" w:sz="0" w:space="0" w:color="auto"/>
        <w:left w:val="none" w:sz="0" w:space="0" w:color="auto"/>
        <w:bottom w:val="none" w:sz="0" w:space="0" w:color="auto"/>
        <w:right w:val="none" w:sz="0" w:space="0" w:color="auto"/>
      </w:divBdr>
    </w:div>
    <w:div w:id="238253606">
      <w:bodyDiv w:val="1"/>
      <w:marLeft w:val="0"/>
      <w:marRight w:val="0"/>
      <w:marTop w:val="0"/>
      <w:marBottom w:val="0"/>
      <w:divBdr>
        <w:top w:val="none" w:sz="0" w:space="0" w:color="auto"/>
        <w:left w:val="none" w:sz="0" w:space="0" w:color="auto"/>
        <w:bottom w:val="none" w:sz="0" w:space="0" w:color="auto"/>
        <w:right w:val="none" w:sz="0" w:space="0" w:color="auto"/>
      </w:divBdr>
    </w:div>
    <w:div w:id="321396070">
      <w:bodyDiv w:val="1"/>
      <w:marLeft w:val="0"/>
      <w:marRight w:val="0"/>
      <w:marTop w:val="0"/>
      <w:marBottom w:val="0"/>
      <w:divBdr>
        <w:top w:val="none" w:sz="0" w:space="0" w:color="auto"/>
        <w:left w:val="none" w:sz="0" w:space="0" w:color="auto"/>
        <w:bottom w:val="none" w:sz="0" w:space="0" w:color="auto"/>
        <w:right w:val="none" w:sz="0" w:space="0" w:color="auto"/>
      </w:divBdr>
    </w:div>
    <w:div w:id="348411331">
      <w:bodyDiv w:val="1"/>
      <w:marLeft w:val="0"/>
      <w:marRight w:val="0"/>
      <w:marTop w:val="0"/>
      <w:marBottom w:val="0"/>
      <w:divBdr>
        <w:top w:val="none" w:sz="0" w:space="0" w:color="auto"/>
        <w:left w:val="none" w:sz="0" w:space="0" w:color="auto"/>
        <w:bottom w:val="none" w:sz="0" w:space="0" w:color="auto"/>
        <w:right w:val="none" w:sz="0" w:space="0" w:color="auto"/>
      </w:divBdr>
    </w:div>
    <w:div w:id="383914487">
      <w:bodyDiv w:val="1"/>
      <w:marLeft w:val="0"/>
      <w:marRight w:val="0"/>
      <w:marTop w:val="0"/>
      <w:marBottom w:val="0"/>
      <w:divBdr>
        <w:top w:val="none" w:sz="0" w:space="0" w:color="auto"/>
        <w:left w:val="none" w:sz="0" w:space="0" w:color="auto"/>
        <w:bottom w:val="none" w:sz="0" w:space="0" w:color="auto"/>
        <w:right w:val="none" w:sz="0" w:space="0" w:color="auto"/>
      </w:divBdr>
      <w:divsChild>
        <w:div w:id="2090617655">
          <w:marLeft w:val="446"/>
          <w:marRight w:val="0"/>
          <w:marTop w:val="0"/>
          <w:marBottom w:val="0"/>
          <w:divBdr>
            <w:top w:val="none" w:sz="0" w:space="0" w:color="auto"/>
            <w:left w:val="none" w:sz="0" w:space="0" w:color="auto"/>
            <w:bottom w:val="none" w:sz="0" w:space="0" w:color="auto"/>
            <w:right w:val="none" w:sz="0" w:space="0" w:color="auto"/>
          </w:divBdr>
        </w:div>
        <w:div w:id="1594782241">
          <w:marLeft w:val="446"/>
          <w:marRight w:val="0"/>
          <w:marTop w:val="0"/>
          <w:marBottom w:val="0"/>
          <w:divBdr>
            <w:top w:val="none" w:sz="0" w:space="0" w:color="auto"/>
            <w:left w:val="none" w:sz="0" w:space="0" w:color="auto"/>
            <w:bottom w:val="none" w:sz="0" w:space="0" w:color="auto"/>
            <w:right w:val="none" w:sz="0" w:space="0" w:color="auto"/>
          </w:divBdr>
        </w:div>
      </w:divsChild>
    </w:div>
    <w:div w:id="417555163">
      <w:bodyDiv w:val="1"/>
      <w:marLeft w:val="0"/>
      <w:marRight w:val="0"/>
      <w:marTop w:val="0"/>
      <w:marBottom w:val="0"/>
      <w:divBdr>
        <w:top w:val="none" w:sz="0" w:space="0" w:color="auto"/>
        <w:left w:val="none" w:sz="0" w:space="0" w:color="auto"/>
        <w:bottom w:val="none" w:sz="0" w:space="0" w:color="auto"/>
        <w:right w:val="none" w:sz="0" w:space="0" w:color="auto"/>
      </w:divBdr>
    </w:div>
    <w:div w:id="452023557">
      <w:bodyDiv w:val="1"/>
      <w:marLeft w:val="0"/>
      <w:marRight w:val="0"/>
      <w:marTop w:val="0"/>
      <w:marBottom w:val="0"/>
      <w:divBdr>
        <w:top w:val="none" w:sz="0" w:space="0" w:color="auto"/>
        <w:left w:val="none" w:sz="0" w:space="0" w:color="auto"/>
        <w:bottom w:val="none" w:sz="0" w:space="0" w:color="auto"/>
        <w:right w:val="none" w:sz="0" w:space="0" w:color="auto"/>
      </w:divBdr>
    </w:div>
    <w:div w:id="466707669">
      <w:bodyDiv w:val="1"/>
      <w:marLeft w:val="0"/>
      <w:marRight w:val="0"/>
      <w:marTop w:val="0"/>
      <w:marBottom w:val="0"/>
      <w:divBdr>
        <w:top w:val="none" w:sz="0" w:space="0" w:color="auto"/>
        <w:left w:val="none" w:sz="0" w:space="0" w:color="auto"/>
        <w:bottom w:val="none" w:sz="0" w:space="0" w:color="auto"/>
        <w:right w:val="none" w:sz="0" w:space="0" w:color="auto"/>
      </w:divBdr>
    </w:div>
    <w:div w:id="510527345">
      <w:bodyDiv w:val="1"/>
      <w:marLeft w:val="0"/>
      <w:marRight w:val="0"/>
      <w:marTop w:val="0"/>
      <w:marBottom w:val="0"/>
      <w:divBdr>
        <w:top w:val="none" w:sz="0" w:space="0" w:color="auto"/>
        <w:left w:val="none" w:sz="0" w:space="0" w:color="auto"/>
        <w:bottom w:val="none" w:sz="0" w:space="0" w:color="auto"/>
        <w:right w:val="none" w:sz="0" w:space="0" w:color="auto"/>
      </w:divBdr>
    </w:div>
    <w:div w:id="548153715">
      <w:bodyDiv w:val="1"/>
      <w:marLeft w:val="0"/>
      <w:marRight w:val="0"/>
      <w:marTop w:val="0"/>
      <w:marBottom w:val="0"/>
      <w:divBdr>
        <w:top w:val="none" w:sz="0" w:space="0" w:color="auto"/>
        <w:left w:val="none" w:sz="0" w:space="0" w:color="auto"/>
        <w:bottom w:val="none" w:sz="0" w:space="0" w:color="auto"/>
        <w:right w:val="none" w:sz="0" w:space="0" w:color="auto"/>
      </w:divBdr>
    </w:div>
    <w:div w:id="570775299">
      <w:bodyDiv w:val="1"/>
      <w:marLeft w:val="0"/>
      <w:marRight w:val="0"/>
      <w:marTop w:val="0"/>
      <w:marBottom w:val="0"/>
      <w:divBdr>
        <w:top w:val="none" w:sz="0" w:space="0" w:color="auto"/>
        <w:left w:val="none" w:sz="0" w:space="0" w:color="auto"/>
        <w:bottom w:val="none" w:sz="0" w:space="0" w:color="auto"/>
        <w:right w:val="none" w:sz="0" w:space="0" w:color="auto"/>
      </w:divBdr>
    </w:div>
    <w:div w:id="657222568">
      <w:bodyDiv w:val="1"/>
      <w:marLeft w:val="0"/>
      <w:marRight w:val="0"/>
      <w:marTop w:val="0"/>
      <w:marBottom w:val="0"/>
      <w:divBdr>
        <w:top w:val="none" w:sz="0" w:space="0" w:color="auto"/>
        <w:left w:val="none" w:sz="0" w:space="0" w:color="auto"/>
        <w:bottom w:val="none" w:sz="0" w:space="0" w:color="auto"/>
        <w:right w:val="none" w:sz="0" w:space="0" w:color="auto"/>
      </w:divBdr>
    </w:div>
    <w:div w:id="659887285">
      <w:bodyDiv w:val="1"/>
      <w:marLeft w:val="0"/>
      <w:marRight w:val="0"/>
      <w:marTop w:val="0"/>
      <w:marBottom w:val="0"/>
      <w:divBdr>
        <w:top w:val="none" w:sz="0" w:space="0" w:color="auto"/>
        <w:left w:val="none" w:sz="0" w:space="0" w:color="auto"/>
        <w:bottom w:val="none" w:sz="0" w:space="0" w:color="auto"/>
        <w:right w:val="none" w:sz="0" w:space="0" w:color="auto"/>
      </w:divBdr>
    </w:div>
    <w:div w:id="704450875">
      <w:bodyDiv w:val="1"/>
      <w:marLeft w:val="0"/>
      <w:marRight w:val="0"/>
      <w:marTop w:val="0"/>
      <w:marBottom w:val="0"/>
      <w:divBdr>
        <w:top w:val="none" w:sz="0" w:space="0" w:color="auto"/>
        <w:left w:val="none" w:sz="0" w:space="0" w:color="auto"/>
        <w:bottom w:val="none" w:sz="0" w:space="0" w:color="auto"/>
        <w:right w:val="none" w:sz="0" w:space="0" w:color="auto"/>
      </w:divBdr>
    </w:div>
    <w:div w:id="718087814">
      <w:bodyDiv w:val="1"/>
      <w:marLeft w:val="0"/>
      <w:marRight w:val="0"/>
      <w:marTop w:val="0"/>
      <w:marBottom w:val="0"/>
      <w:divBdr>
        <w:top w:val="none" w:sz="0" w:space="0" w:color="auto"/>
        <w:left w:val="none" w:sz="0" w:space="0" w:color="auto"/>
        <w:bottom w:val="none" w:sz="0" w:space="0" w:color="auto"/>
        <w:right w:val="none" w:sz="0" w:space="0" w:color="auto"/>
      </w:divBdr>
    </w:div>
    <w:div w:id="854266968">
      <w:bodyDiv w:val="1"/>
      <w:marLeft w:val="0"/>
      <w:marRight w:val="0"/>
      <w:marTop w:val="0"/>
      <w:marBottom w:val="0"/>
      <w:divBdr>
        <w:top w:val="none" w:sz="0" w:space="0" w:color="auto"/>
        <w:left w:val="none" w:sz="0" w:space="0" w:color="auto"/>
        <w:bottom w:val="none" w:sz="0" w:space="0" w:color="auto"/>
        <w:right w:val="none" w:sz="0" w:space="0" w:color="auto"/>
      </w:divBdr>
    </w:div>
    <w:div w:id="894505254">
      <w:bodyDiv w:val="1"/>
      <w:marLeft w:val="0"/>
      <w:marRight w:val="0"/>
      <w:marTop w:val="0"/>
      <w:marBottom w:val="0"/>
      <w:divBdr>
        <w:top w:val="none" w:sz="0" w:space="0" w:color="auto"/>
        <w:left w:val="none" w:sz="0" w:space="0" w:color="auto"/>
        <w:bottom w:val="none" w:sz="0" w:space="0" w:color="auto"/>
        <w:right w:val="none" w:sz="0" w:space="0" w:color="auto"/>
      </w:divBdr>
    </w:div>
    <w:div w:id="1155492168">
      <w:bodyDiv w:val="1"/>
      <w:marLeft w:val="0"/>
      <w:marRight w:val="0"/>
      <w:marTop w:val="0"/>
      <w:marBottom w:val="0"/>
      <w:divBdr>
        <w:top w:val="none" w:sz="0" w:space="0" w:color="auto"/>
        <w:left w:val="none" w:sz="0" w:space="0" w:color="auto"/>
        <w:bottom w:val="none" w:sz="0" w:space="0" w:color="auto"/>
        <w:right w:val="none" w:sz="0" w:space="0" w:color="auto"/>
      </w:divBdr>
      <w:divsChild>
        <w:div w:id="1699502818">
          <w:marLeft w:val="547"/>
          <w:marRight w:val="0"/>
          <w:marTop w:val="200"/>
          <w:marBottom w:val="0"/>
          <w:divBdr>
            <w:top w:val="none" w:sz="0" w:space="0" w:color="auto"/>
            <w:left w:val="none" w:sz="0" w:space="0" w:color="auto"/>
            <w:bottom w:val="none" w:sz="0" w:space="0" w:color="auto"/>
            <w:right w:val="none" w:sz="0" w:space="0" w:color="auto"/>
          </w:divBdr>
        </w:div>
        <w:div w:id="1258171116">
          <w:marLeft w:val="547"/>
          <w:marRight w:val="0"/>
          <w:marTop w:val="200"/>
          <w:marBottom w:val="0"/>
          <w:divBdr>
            <w:top w:val="none" w:sz="0" w:space="0" w:color="auto"/>
            <w:left w:val="none" w:sz="0" w:space="0" w:color="auto"/>
            <w:bottom w:val="none" w:sz="0" w:space="0" w:color="auto"/>
            <w:right w:val="none" w:sz="0" w:space="0" w:color="auto"/>
          </w:divBdr>
        </w:div>
        <w:div w:id="1864518780">
          <w:marLeft w:val="547"/>
          <w:marRight w:val="0"/>
          <w:marTop w:val="200"/>
          <w:marBottom w:val="0"/>
          <w:divBdr>
            <w:top w:val="none" w:sz="0" w:space="0" w:color="auto"/>
            <w:left w:val="none" w:sz="0" w:space="0" w:color="auto"/>
            <w:bottom w:val="none" w:sz="0" w:space="0" w:color="auto"/>
            <w:right w:val="none" w:sz="0" w:space="0" w:color="auto"/>
          </w:divBdr>
        </w:div>
      </w:divsChild>
    </w:div>
    <w:div w:id="1218594133">
      <w:bodyDiv w:val="1"/>
      <w:marLeft w:val="0"/>
      <w:marRight w:val="0"/>
      <w:marTop w:val="0"/>
      <w:marBottom w:val="0"/>
      <w:divBdr>
        <w:top w:val="none" w:sz="0" w:space="0" w:color="auto"/>
        <w:left w:val="none" w:sz="0" w:space="0" w:color="auto"/>
        <w:bottom w:val="none" w:sz="0" w:space="0" w:color="auto"/>
        <w:right w:val="none" w:sz="0" w:space="0" w:color="auto"/>
      </w:divBdr>
    </w:div>
    <w:div w:id="1315258838">
      <w:bodyDiv w:val="1"/>
      <w:marLeft w:val="0"/>
      <w:marRight w:val="0"/>
      <w:marTop w:val="0"/>
      <w:marBottom w:val="0"/>
      <w:divBdr>
        <w:top w:val="none" w:sz="0" w:space="0" w:color="auto"/>
        <w:left w:val="none" w:sz="0" w:space="0" w:color="auto"/>
        <w:bottom w:val="none" w:sz="0" w:space="0" w:color="auto"/>
        <w:right w:val="none" w:sz="0" w:space="0" w:color="auto"/>
      </w:divBdr>
    </w:div>
    <w:div w:id="1359627558">
      <w:bodyDiv w:val="1"/>
      <w:marLeft w:val="0"/>
      <w:marRight w:val="0"/>
      <w:marTop w:val="0"/>
      <w:marBottom w:val="0"/>
      <w:divBdr>
        <w:top w:val="none" w:sz="0" w:space="0" w:color="auto"/>
        <w:left w:val="none" w:sz="0" w:space="0" w:color="auto"/>
        <w:bottom w:val="none" w:sz="0" w:space="0" w:color="auto"/>
        <w:right w:val="none" w:sz="0" w:space="0" w:color="auto"/>
      </w:divBdr>
    </w:div>
    <w:div w:id="1368990098">
      <w:bodyDiv w:val="1"/>
      <w:marLeft w:val="0"/>
      <w:marRight w:val="0"/>
      <w:marTop w:val="0"/>
      <w:marBottom w:val="0"/>
      <w:divBdr>
        <w:top w:val="none" w:sz="0" w:space="0" w:color="auto"/>
        <w:left w:val="none" w:sz="0" w:space="0" w:color="auto"/>
        <w:bottom w:val="none" w:sz="0" w:space="0" w:color="auto"/>
        <w:right w:val="none" w:sz="0" w:space="0" w:color="auto"/>
      </w:divBdr>
    </w:div>
    <w:div w:id="1382049504">
      <w:bodyDiv w:val="1"/>
      <w:marLeft w:val="0"/>
      <w:marRight w:val="0"/>
      <w:marTop w:val="0"/>
      <w:marBottom w:val="0"/>
      <w:divBdr>
        <w:top w:val="none" w:sz="0" w:space="0" w:color="auto"/>
        <w:left w:val="none" w:sz="0" w:space="0" w:color="auto"/>
        <w:bottom w:val="none" w:sz="0" w:space="0" w:color="auto"/>
        <w:right w:val="none" w:sz="0" w:space="0" w:color="auto"/>
      </w:divBdr>
    </w:div>
    <w:div w:id="1405446556">
      <w:bodyDiv w:val="1"/>
      <w:marLeft w:val="0"/>
      <w:marRight w:val="0"/>
      <w:marTop w:val="0"/>
      <w:marBottom w:val="0"/>
      <w:divBdr>
        <w:top w:val="none" w:sz="0" w:space="0" w:color="auto"/>
        <w:left w:val="none" w:sz="0" w:space="0" w:color="auto"/>
        <w:bottom w:val="none" w:sz="0" w:space="0" w:color="auto"/>
        <w:right w:val="none" w:sz="0" w:space="0" w:color="auto"/>
      </w:divBdr>
    </w:div>
    <w:div w:id="1413697036">
      <w:bodyDiv w:val="1"/>
      <w:marLeft w:val="0"/>
      <w:marRight w:val="0"/>
      <w:marTop w:val="0"/>
      <w:marBottom w:val="0"/>
      <w:divBdr>
        <w:top w:val="none" w:sz="0" w:space="0" w:color="auto"/>
        <w:left w:val="none" w:sz="0" w:space="0" w:color="auto"/>
        <w:bottom w:val="none" w:sz="0" w:space="0" w:color="auto"/>
        <w:right w:val="none" w:sz="0" w:space="0" w:color="auto"/>
      </w:divBdr>
    </w:div>
    <w:div w:id="1427193500">
      <w:bodyDiv w:val="1"/>
      <w:marLeft w:val="0"/>
      <w:marRight w:val="0"/>
      <w:marTop w:val="0"/>
      <w:marBottom w:val="0"/>
      <w:divBdr>
        <w:top w:val="none" w:sz="0" w:space="0" w:color="auto"/>
        <w:left w:val="none" w:sz="0" w:space="0" w:color="auto"/>
        <w:bottom w:val="none" w:sz="0" w:space="0" w:color="auto"/>
        <w:right w:val="none" w:sz="0" w:space="0" w:color="auto"/>
      </w:divBdr>
    </w:div>
    <w:div w:id="1431005228">
      <w:bodyDiv w:val="1"/>
      <w:marLeft w:val="0"/>
      <w:marRight w:val="0"/>
      <w:marTop w:val="0"/>
      <w:marBottom w:val="0"/>
      <w:divBdr>
        <w:top w:val="none" w:sz="0" w:space="0" w:color="auto"/>
        <w:left w:val="none" w:sz="0" w:space="0" w:color="auto"/>
        <w:bottom w:val="none" w:sz="0" w:space="0" w:color="auto"/>
        <w:right w:val="none" w:sz="0" w:space="0" w:color="auto"/>
      </w:divBdr>
    </w:div>
    <w:div w:id="1483543501">
      <w:bodyDiv w:val="1"/>
      <w:marLeft w:val="0"/>
      <w:marRight w:val="0"/>
      <w:marTop w:val="0"/>
      <w:marBottom w:val="0"/>
      <w:divBdr>
        <w:top w:val="none" w:sz="0" w:space="0" w:color="auto"/>
        <w:left w:val="none" w:sz="0" w:space="0" w:color="auto"/>
        <w:bottom w:val="none" w:sz="0" w:space="0" w:color="auto"/>
        <w:right w:val="none" w:sz="0" w:space="0" w:color="auto"/>
      </w:divBdr>
    </w:div>
    <w:div w:id="1495295781">
      <w:bodyDiv w:val="1"/>
      <w:marLeft w:val="0"/>
      <w:marRight w:val="0"/>
      <w:marTop w:val="0"/>
      <w:marBottom w:val="0"/>
      <w:divBdr>
        <w:top w:val="none" w:sz="0" w:space="0" w:color="auto"/>
        <w:left w:val="none" w:sz="0" w:space="0" w:color="auto"/>
        <w:bottom w:val="none" w:sz="0" w:space="0" w:color="auto"/>
        <w:right w:val="none" w:sz="0" w:space="0" w:color="auto"/>
      </w:divBdr>
    </w:div>
    <w:div w:id="1568878162">
      <w:bodyDiv w:val="1"/>
      <w:marLeft w:val="0"/>
      <w:marRight w:val="0"/>
      <w:marTop w:val="0"/>
      <w:marBottom w:val="0"/>
      <w:divBdr>
        <w:top w:val="none" w:sz="0" w:space="0" w:color="auto"/>
        <w:left w:val="none" w:sz="0" w:space="0" w:color="auto"/>
        <w:bottom w:val="none" w:sz="0" w:space="0" w:color="auto"/>
        <w:right w:val="none" w:sz="0" w:space="0" w:color="auto"/>
      </w:divBdr>
    </w:div>
    <w:div w:id="1575972964">
      <w:bodyDiv w:val="1"/>
      <w:marLeft w:val="0"/>
      <w:marRight w:val="0"/>
      <w:marTop w:val="0"/>
      <w:marBottom w:val="0"/>
      <w:divBdr>
        <w:top w:val="none" w:sz="0" w:space="0" w:color="auto"/>
        <w:left w:val="none" w:sz="0" w:space="0" w:color="auto"/>
        <w:bottom w:val="none" w:sz="0" w:space="0" w:color="auto"/>
        <w:right w:val="none" w:sz="0" w:space="0" w:color="auto"/>
      </w:divBdr>
    </w:div>
    <w:div w:id="1592473313">
      <w:bodyDiv w:val="1"/>
      <w:marLeft w:val="0"/>
      <w:marRight w:val="0"/>
      <w:marTop w:val="0"/>
      <w:marBottom w:val="0"/>
      <w:divBdr>
        <w:top w:val="none" w:sz="0" w:space="0" w:color="auto"/>
        <w:left w:val="none" w:sz="0" w:space="0" w:color="auto"/>
        <w:bottom w:val="none" w:sz="0" w:space="0" w:color="auto"/>
        <w:right w:val="none" w:sz="0" w:space="0" w:color="auto"/>
      </w:divBdr>
    </w:div>
    <w:div w:id="1621493478">
      <w:bodyDiv w:val="1"/>
      <w:marLeft w:val="0"/>
      <w:marRight w:val="0"/>
      <w:marTop w:val="0"/>
      <w:marBottom w:val="0"/>
      <w:divBdr>
        <w:top w:val="none" w:sz="0" w:space="0" w:color="auto"/>
        <w:left w:val="none" w:sz="0" w:space="0" w:color="auto"/>
        <w:bottom w:val="none" w:sz="0" w:space="0" w:color="auto"/>
        <w:right w:val="none" w:sz="0" w:space="0" w:color="auto"/>
      </w:divBdr>
    </w:div>
    <w:div w:id="1671056241">
      <w:bodyDiv w:val="1"/>
      <w:marLeft w:val="0"/>
      <w:marRight w:val="0"/>
      <w:marTop w:val="0"/>
      <w:marBottom w:val="0"/>
      <w:divBdr>
        <w:top w:val="none" w:sz="0" w:space="0" w:color="auto"/>
        <w:left w:val="none" w:sz="0" w:space="0" w:color="auto"/>
        <w:bottom w:val="none" w:sz="0" w:space="0" w:color="auto"/>
        <w:right w:val="none" w:sz="0" w:space="0" w:color="auto"/>
      </w:divBdr>
    </w:div>
    <w:div w:id="1716812517">
      <w:bodyDiv w:val="1"/>
      <w:marLeft w:val="0"/>
      <w:marRight w:val="0"/>
      <w:marTop w:val="0"/>
      <w:marBottom w:val="0"/>
      <w:divBdr>
        <w:top w:val="none" w:sz="0" w:space="0" w:color="auto"/>
        <w:left w:val="none" w:sz="0" w:space="0" w:color="auto"/>
        <w:bottom w:val="none" w:sz="0" w:space="0" w:color="auto"/>
        <w:right w:val="none" w:sz="0" w:space="0" w:color="auto"/>
      </w:divBdr>
    </w:div>
    <w:div w:id="1736968585">
      <w:bodyDiv w:val="1"/>
      <w:marLeft w:val="0"/>
      <w:marRight w:val="0"/>
      <w:marTop w:val="0"/>
      <w:marBottom w:val="0"/>
      <w:divBdr>
        <w:top w:val="none" w:sz="0" w:space="0" w:color="auto"/>
        <w:left w:val="none" w:sz="0" w:space="0" w:color="auto"/>
        <w:bottom w:val="none" w:sz="0" w:space="0" w:color="auto"/>
        <w:right w:val="none" w:sz="0" w:space="0" w:color="auto"/>
      </w:divBdr>
    </w:div>
    <w:div w:id="1739357793">
      <w:bodyDiv w:val="1"/>
      <w:marLeft w:val="0"/>
      <w:marRight w:val="0"/>
      <w:marTop w:val="0"/>
      <w:marBottom w:val="0"/>
      <w:divBdr>
        <w:top w:val="none" w:sz="0" w:space="0" w:color="auto"/>
        <w:left w:val="none" w:sz="0" w:space="0" w:color="auto"/>
        <w:bottom w:val="none" w:sz="0" w:space="0" w:color="auto"/>
        <w:right w:val="none" w:sz="0" w:space="0" w:color="auto"/>
      </w:divBdr>
    </w:div>
    <w:div w:id="1786776526">
      <w:bodyDiv w:val="1"/>
      <w:marLeft w:val="0"/>
      <w:marRight w:val="0"/>
      <w:marTop w:val="0"/>
      <w:marBottom w:val="0"/>
      <w:divBdr>
        <w:top w:val="none" w:sz="0" w:space="0" w:color="auto"/>
        <w:left w:val="none" w:sz="0" w:space="0" w:color="auto"/>
        <w:bottom w:val="none" w:sz="0" w:space="0" w:color="auto"/>
        <w:right w:val="none" w:sz="0" w:space="0" w:color="auto"/>
      </w:divBdr>
    </w:div>
    <w:div w:id="1801799355">
      <w:bodyDiv w:val="1"/>
      <w:marLeft w:val="0"/>
      <w:marRight w:val="0"/>
      <w:marTop w:val="0"/>
      <w:marBottom w:val="0"/>
      <w:divBdr>
        <w:top w:val="none" w:sz="0" w:space="0" w:color="auto"/>
        <w:left w:val="none" w:sz="0" w:space="0" w:color="auto"/>
        <w:bottom w:val="none" w:sz="0" w:space="0" w:color="auto"/>
        <w:right w:val="none" w:sz="0" w:space="0" w:color="auto"/>
      </w:divBdr>
    </w:div>
    <w:div w:id="1850831107">
      <w:bodyDiv w:val="1"/>
      <w:marLeft w:val="0"/>
      <w:marRight w:val="0"/>
      <w:marTop w:val="0"/>
      <w:marBottom w:val="0"/>
      <w:divBdr>
        <w:top w:val="none" w:sz="0" w:space="0" w:color="auto"/>
        <w:left w:val="none" w:sz="0" w:space="0" w:color="auto"/>
        <w:bottom w:val="none" w:sz="0" w:space="0" w:color="auto"/>
        <w:right w:val="none" w:sz="0" w:space="0" w:color="auto"/>
      </w:divBdr>
    </w:div>
    <w:div w:id="1858348081">
      <w:bodyDiv w:val="1"/>
      <w:marLeft w:val="0"/>
      <w:marRight w:val="0"/>
      <w:marTop w:val="0"/>
      <w:marBottom w:val="0"/>
      <w:divBdr>
        <w:top w:val="none" w:sz="0" w:space="0" w:color="auto"/>
        <w:left w:val="none" w:sz="0" w:space="0" w:color="auto"/>
        <w:bottom w:val="none" w:sz="0" w:space="0" w:color="auto"/>
        <w:right w:val="none" w:sz="0" w:space="0" w:color="auto"/>
      </w:divBdr>
    </w:div>
    <w:div w:id="1858351776">
      <w:bodyDiv w:val="1"/>
      <w:marLeft w:val="0"/>
      <w:marRight w:val="0"/>
      <w:marTop w:val="0"/>
      <w:marBottom w:val="0"/>
      <w:divBdr>
        <w:top w:val="none" w:sz="0" w:space="0" w:color="auto"/>
        <w:left w:val="none" w:sz="0" w:space="0" w:color="auto"/>
        <w:bottom w:val="none" w:sz="0" w:space="0" w:color="auto"/>
        <w:right w:val="none" w:sz="0" w:space="0" w:color="auto"/>
      </w:divBdr>
      <w:divsChild>
        <w:div w:id="1947421117">
          <w:marLeft w:val="547"/>
          <w:marRight w:val="0"/>
          <w:marTop w:val="200"/>
          <w:marBottom w:val="0"/>
          <w:divBdr>
            <w:top w:val="none" w:sz="0" w:space="0" w:color="auto"/>
            <w:left w:val="none" w:sz="0" w:space="0" w:color="auto"/>
            <w:bottom w:val="none" w:sz="0" w:space="0" w:color="auto"/>
            <w:right w:val="none" w:sz="0" w:space="0" w:color="auto"/>
          </w:divBdr>
        </w:div>
      </w:divsChild>
    </w:div>
    <w:div w:id="1870950486">
      <w:bodyDiv w:val="1"/>
      <w:marLeft w:val="0"/>
      <w:marRight w:val="0"/>
      <w:marTop w:val="0"/>
      <w:marBottom w:val="0"/>
      <w:divBdr>
        <w:top w:val="none" w:sz="0" w:space="0" w:color="auto"/>
        <w:left w:val="none" w:sz="0" w:space="0" w:color="auto"/>
        <w:bottom w:val="none" w:sz="0" w:space="0" w:color="auto"/>
        <w:right w:val="none" w:sz="0" w:space="0" w:color="auto"/>
      </w:divBdr>
    </w:div>
    <w:div w:id="1882595146">
      <w:bodyDiv w:val="1"/>
      <w:marLeft w:val="0"/>
      <w:marRight w:val="0"/>
      <w:marTop w:val="0"/>
      <w:marBottom w:val="0"/>
      <w:divBdr>
        <w:top w:val="none" w:sz="0" w:space="0" w:color="auto"/>
        <w:left w:val="none" w:sz="0" w:space="0" w:color="auto"/>
        <w:bottom w:val="none" w:sz="0" w:space="0" w:color="auto"/>
        <w:right w:val="none" w:sz="0" w:space="0" w:color="auto"/>
      </w:divBdr>
    </w:div>
    <w:div w:id="1905212966">
      <w:bodyDiv w:val="1"/>
      <w:marLeft w:val="0"/>
      <w:marRight w:val="0"/>
      <w:marTop w:val="0"/>
      <w:marBottom w:val="0"/>
      <w:divBdr>
        <w:top w:val="none" w:sz="0" w:space="0" w:color="auto"/>
        <w:left w:val="none" w:sz="0" w:space="0" w:color="auto"/>
        <w:bottom w:val="none" w:sz="0" w:space="0" w:color="auto"/>
        <w:right w:val="none" w:sz="0" w:space="0" w:color="auto"/>
      </w:divBdr>
    </w:div>
    <w:div w:id="1943562352">
      <w:bodyDiv w:val="1"/>
      <w:marLeft w:val="0"/>
      <w:marRight w:val="0"/>
      <w:marTop w:val="0"/>
      <w:marBottom w:val="0"/>
      <w:divBdr>
        <w:top w:val="none" w:sz="0" w:space="0" w:color="auto"/>
        <w:left w:val="none" w:sz="0" w:space="0" w:color="auto"/>
        <w:bottom w:val="none" w:sz="0" w:space="0" w:color="auto"/>
        <w:right w:val="none" w:sz="0" w:space="0" w:color="auto"/>
      </w:divBdr>
    </w:div>
    <w:div w:id="2027749970">
      <w:bodyDiv w:val="1"/>
      <w:marLeft w:val="0"/>
      <w:marRight w:val="0"/>
      <w:marTop w:val="0"/>
      <w:marBottom w:val="0"/>
      <w:divBdr>
        <w:top w:val="none" w:sz="0" w:space="0" w:color="auto"/>
        <w:left w:val="none" w:sz="0" w:space="0" w:color="auto"/>
        <w:bottom w:val="none" w:sz="0" w:space="0" w:color="auto"/>
        <w:right w:val="none" w:sz="0" w:space="0" w:color="auto"/>
      </w:divBdr>
    </w:div>
    <w:div w:id="2028481857">
      <w:bodyDiv w:val="1"/>
      <w:marLeft w:val="0"/>
      <w:marRight w:val="0"/>
      <w:marTop w:val="0"/>
      <w:marBottom w:val="0"/>
      <w:divBdr>
        <w:top w:val="none" w:sz="0" w:space="0" w:color="auto"/>
        <w:left w:val="none" w:sz="0" w:space="0" w:color="auto"/>
        <w:bottom w:val="none" w:sz="0" w:space="0" w:color="auto"/>
        <w:right w:val="none" w:sz="0" w:space="0" w:color="auto"/>
      </w:divBdr>
    </w:div>
    <w:div w:id="2064281416">
      <w:bodyDiv w:val="1"/>
      <w:marLeft w:val="0"/>
      <w:marRight w:val="0"/>
      <w:marTop w:val="0"/>
      <w:marBottom w:val="0"/>
      <w:divBdr>
        <w:top w:val="none" w:sz="0" w:space="0" w:color="auto"/>
        <w:left w:val="none" w:sz="0" w:space="0" w:color="auto"/>
        <w:bottom w:val="none" w:sz="0" w:space="0" w:color="auto"/>
        <w:right w:val="none" w:sz="0" w:space="0" w:color="auto"/>
      </w:divBdr>
    </w:div>
    <w:div w:id="2068603166">
      <w:bodyDiv w:val="1"/>
      <w:marLeft w:val="0"/>
      <w:marRight w:val="0"/>
      <w:marTop w:val="0"/>
      <w:marBottom w:val="0"/>
      <w:divBdr>
        <w:top w:val="none" w:sz="0" w:space="0" w:color="auto"/>
        <w:left w:val="none" w:sz="0" w:space="0" w:color="auto"/>
        <w:bottom w:val="none" w:sz="0" w:space="0" w:color="auto"/>
        <w:right w:val="none" w:sz="0" w:space="0" w:color="auto"/>
      </w:divBdr>
    </w:div>
    <w:div w:id="2094278079">
      <w:bodyDiv w:val="1"/>
      <w:marLeft w:val="0"/>
      <w:marRight w:val="0"/>
      <w:marTop w:val="0"/>
      <w:marBottom w:val="0"/>
      <w:divBdr>
        <w:top w:val="none" w:sz="0" w:space="0" w:color="auto"/>
        <w:left w:val="none" w:sz="0" w:space="0" w:color="auto"/>
        <w:bottom w:val="none" w:sz="0" w:space="0" w:color="auto"/>
        <w:right w:val="none" w:sz="0" w:space="0" w:color="auto"/>
      </w:divBdr>
    </w:div>
    <w:div w:id="2101677185">
      <w:bodyDiv w:val="1"/>
      <w:marLeft w:val="0"/>
      <w:marRight w:val="0"/>
      <w:marTop w:val="0"/>
      <w:marBottom w:val="0"/>
      <w:divBdr>
        <w:top w:val="none" w:sz="0" w:space="0" w:color="auto"/>
        <w:left w:val="none" w:sz="0" w:space="0" w:color="auto"/>
        <w:bottom w:val="none" w:sz="0" w:space="0" w:color="auto"/>
        <w:right w:val="none" w:sz="0" w:space="0" w:color="auto"/>
      </w:divBdr>
    </w:div>
    <w:div w:id="21357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oncompteactivite.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803</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Geoffrey</cp:lastModifiedBy>
  <cp:revision>14</cp:revision>
  <cp:lastPrinted>2017-10-05T07:21:00Z</cp:lastPrinted>
  <dcterms:created xsi:type="dcterms:W3CDTF">2017-09-20T07:13:00Z</dcterms:created>
  <dcterms:modified xsi:type="dcterms:W3CDTF">2017-11-13T14:23:00Z</dcterms:modified>
</cp:coreProperties>
</file>