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C07D3" w14:textId="422D84A7" w:rsidR="00753AC0" w:rsidRPr="001F5810" w:rsidRDefault="00753AC0">
      <w:pPr>
        <w:rPr>
          <w:rFonts w:cstheme="minorHAnsi"/>
          <w:sz w:val="22"/>
          <w:szCs w:val="22"/>
        </w:rPr>
      </w:pPr>
    </w:p>
    <w:p w14:paraId="2226B654" w14:textId="0B8CD23A" w:rsidR="00A54581" w:rsidRPr="001F5810" w:rsidRDefault="00A54581">
      <w:pPr>
        <w:rPr>
          <w:rFonts w:cstheme="minorHAnsi"/>
          <w:sz w:val="22"/>
          <w:szCs w:val="22"/>
        </w:rPr>
      </w:pPr>
    </w:p>
    <w:p w14:paraId="3469B0F2" w14:textId="37333A1B" w:rsidR="004769C4" w:rsidRPr="001F5810" w:rsidRDefault="00151792">
      <w:pPr>
        <w:rPr>
          <w:rFonts w:cstheme="minorHAnsi"/>
          <w:sz w:val="22"/>
          <w:szCs w:val="22"/>
        </w:rPr>
      </w:pPr>
      <w:r>
        <w:rPr>
          <w:rFonts w:ascii="Times New Roman" w:hAnsi="Times New Roman" w:cs="Times New Roman"/>
          <w:noProof/>
          <w:lang w:eastAsia="fr-FR"/>
        </w:rPr>
        <mc:AlternateContent>
          <mc:Choice Requires="wps">
            <w:drawing>
              <wp:anchor distT="45720" distB="45720" distL="114300" distR="114300" simplePos="0" relativeHeight="251663360" behindDoc="0" locked="0" layoutInCell="1" allowOverlap="1" wp14:anchorId="7A386B84" wp14:editId="66ADF4B0">
                <wp:simplePos x="0" y="0"/>
                <wp:positionH relativeFrom="margin">
                  <wp:posOffset>83185</wp:posOffset>
                </wp:positionH>
                <wp:positionV relativeFrom="paragraph">
                  <wp:posOffset>359410</wp:posOffset>
                </wp:positionV>
                <wp:extent cx="6073140" cy="876300"/>
                <wp:effectExtent l="0" t="0" r="0" b="0"/>
                <wp:wrapSquare wrapText="bothSides"/>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876300"/>
                        </a:xfrm>
                        <a:prstGeom prst="rect">
                          <a:avLst/>
                        </a:prstGeom>
                        <a:noFill/>
                        <a:ln w="9525">
                          <a:noFill/>
                          <a:miter lim="800000"/>
                          <a:headEnd/>
                          <a:tailEnd/>
                        </a:ln>
                      </wps:spPr>
                      <wps:txbx>
                        <w:txbxContent>
                          <w:p w14:paraId="089A3E3A" w14:textId="1DF42C40" w:rsidR="00151792" w:rsidRPr="00582700" w:rsidRDefault="00151792" w:rsidP="00582700">
                            <w:pPr>
                              <w:jc w:val="right"/>
                              <w:rPr>
                                <w:color w:val="29347B"/>
                                <w:sz w:val="8"/>
                                <w:szCs w:val="8"/>
                              </w:rPr>
                            </w:pPr>
                            <w:r w:rsidRPr="00582700">
                              <w:rPr>
                                <w:rFonts w:ascii="Britannic Bold" w:hAnsi="Britannic Bold"/>
                                <w:b/>
                                <w:bCs/>
                                <w:caps/>
                                <w:color w:val="29347B"/>
                                <w:sz w:val="44"/>
                                <w:szCs w:val="44"/>
                              </w:rPr>
                              <w:t>Convention d’assistance</w:t>
                            </w:r>
                            <w:r w:rsidR="00582700" w:rsidRPr="00582700">
                              <w:rPr>
                                <w:rFonts w:ascii="Britannic Bold" w:hAnsi="Britannic Bold"/>
                                <w:b/>
                                <w:bCs/>
                                <w:color w:val="29347B"/>
                                <w:sz w:val="44"/>
                                <w:szCs w:val="44"/>
                              </w:rPr>
                              <w:br/>
                            </w:r>
                            <w:r w:rsidRPr="00582700">
                              <w:rPr>
                                <w:rFonts w:ascii="Britannic Bold" w:hAnsi="Britannic Bold"/>
                                <w:b/>
                                <w:bCs/>
                                <w:color w:val="29347B"/>
                                <w:sz w:val="44"/>
                                <w:szCs w:val="44"/>
                              </w:rPr>
                              <w:t xml:space="preserve">Prévention et évaluation des risques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386B84" id="_x0000_t202" coordsize="21600,21600" o:spt="202" path="m,l,21600r21600,l21600,xe">
                <v:stroke joinstyle="miter"/>
                <v:path gradientshapeok="t" o:connecttype="rect"/>
              </v:shapetype>
              <v:shape id="Zone de texte 217" o:spid="_x0000_s1026" type="#_x0000_t202" style="position:absolute;margin-left:6.55pt;margin-top:28.3pt;width:478.2pt;height:69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" filled="f" stroked="f">
                <v:textbox>
                  <w:txbxContent>
                    <w:p w14:paraId="089A3E3A" w14:textId="1DF42C40" w:rsidR="00151792" w:rsidRPr="00582700" w:rsidRDefault="00151792" w:rsidP="00582700">
                      <w:pPr>
                        <w:jc w:val="right"/>
                        <w:rPr>
                          <w:color w:val="29347B"/>
                          <w:sz w:val="8"/>
                          <w:szCs w:val="8"/>
                        </w:rPr>
                      </w:pPr>
                      <w:r w:rsidRPr="00582700">
                        <w:rPr>
                          <w:rFonts w:ascii="Britannic Bold" w:hAnsi="Britannic Bold"/>
                          <w:b/>
                          <w:bCs/>
                          <w:caps/>
                          <w:color w:val="29347B"/>
                          <w:sz w:val="44"/>
                          <w:szCs w:val="44"/>
                        </w:rPr>
                        <w:t>Convention d’assistance</w:t>
                      </w:r>
                      <w:r w:rsidR="00582700" w:rsidRPr="00582700">
                        <w:rPr>
                          <w:rFonts w:ascii="Britannic Bold" w:hAnsi="Britannic Bold"/>
                          <w:b/>
                          <w:bCs/>
                          <w:color w:val="29347B"/>
                          <w:sz w:val="44"/>
                          <w:szCs w:val="44"/>
                        </w:rPr>
                        <w:br/>
                      </w:r>
                      <w:r w:rsidRPr="00582700">
                        <w:rPr>
                          <w:rFonts w:ascii="Britannic Bold" w:hAnsi="Britannic Bold"/>
                          <w:b/>
                          <w:bCs/>
                          <w:color w:val="29347B"/>
                          <w:sz w:val="44"/>
                          <w:szCs w:val="44"/>
                        </w:rPr>
                        <w:t xml:space="preserve">Prévention et évaluation des risques </w:t>
                      </w:r>
                    </w:p>
                  </w:txbxContent>
                </v:textbox>
                <w10:wrap type="square" anchorx="margin"/>
              </v:shape>
            </w:pict>
          </mc:Fallback>
        </mc:AlternateContent>
      </w:r>
    </w:p>
    <w:p w14:paraId="5B78FBE2" w14:textId="20A4F39C" w:rsidR="001F5810" w:rsidRPr="001F5810" w:rsidRDefault="00582700" w:rsidP="001F5810">
      <w:pPr>
        <w:jc w:val="center"/>
        <w:rPr>
          <w:rFonts w:cstheme="minorHAnsi"/>
          <w:b/>
          <w:bCs/>
          <w:sz w:val="22"/>
          <w:szCs w:val="22"/>
          <w:u w:val="single"/>
        </w:rPr>
      </w:pPr>
      <w:r w:rsidRPr="00E95F1C">
        <w:rPr>
          <w:rFonts w:asciiTheme="majorHAnsi" w:hAnsiTheme="majorHAnsi" w:cstheme="majorHAnsi"/>
          <w:noProof/>
          <w:sz w:val="22"/>
          <w:szCs w:val="22"/>
        </w:rPr>
        <mc:AlternateContent>
          <mc:Choice Requires="wps">
            <w:drawing>
              <wp:anchor distT="0" distB="0" distL="114300" distR="114300" simplePos="0" relativeHeight="251661312" behindDoc="0" locked="0" layoutInCell="1" allowOverlap="1" wp14:anchorId="3C00A07F" wp14:editId="3F00C8F0">
                <wp:simplePos x="0" y="0"/>
                <wp:positionH relativeFrom="page">
                  <wp:posOffset>3718560</wp:posOffset>
                </wp:positionH>
                <wp:positionV relativeFrom="paragraph">
                  <wp:posOffset>1200150</wp:posOffset>
                </wp:positionV>
                <wp:extent cx="3228975"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32289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7EF434E" id="Connecteur droit 1" o:spid="_x0000_s1026"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292.8pt,94.5pt" to="547.0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" strokecolor="#4472c4 [3204]" strokeweight="1pt">
                <v:stroke joinstyle="miter"/>
                <w10:wrap anchorx="page"/>
              </v:line>
            </w:pict>
          </mc:Fallback>
        </mc:AlternateContent>
      </w:r>
    </w:p>
    <w:p w14:paraId="25D2B37F" w14:textId="029170E7" w:rsidR="001F5810" w:rsidRPr="00E95F1C" w:rsidRDefault="001F5810" w:rsidP="001F5810">
      <w:pPr>
        <w:tabs>
          <w:tab w:val="left" w:pos="284"/>
        </w:tabs>
        <w:rPr>
          <w:rFonts w:asciiTheme="majorHAnsi" w:hAnsiTheme="majorHAnsi" w:cstheme="majorHAnsi"/>
          <w:sz w:val="22"/>
          <w:szCs w:val="22"/>
        </w:rPr>
      </w:pPr>
    </w:p>
    <w:p w14:paraId="466D8D40" w14:textId="77777777" w:rsidR="00171369" w:rsidRDefault="00171369" w:rsidP="001F5810">
      <w:pPr>
        <w:jc w:val="both"/>
        <w:rPr>
          <w:rFonts w:cstheme="minorHAnsi"/>
          <w:bCs/>
          <w:sz w:val="22"/>
          <w:szCs w:val="22"/>
        </w:rPr>
      </w:pPr>
    </w:p>
    <w:p w14:paraId="23CCCAC6" w14:textId="5205DFF5" w:rsidR="001F5810" w:rsidRPr="001F5810" w:rsidRDefault="001F5810" w:rsidP="001F5810">
      <w:pPr>
        <w:jc w:val="both"/>
        <w:rPr>
          <w:rFonts w:cstheme="minorHAnsi"/>
          <w:bCs/>
          <w:sz w:val="22"/>
          <w:szCs w:val="22"/>
        </w:rPr>
      </w:pPr>
      <w:r w:rsidRPr="001F5810">
        <w:rPr>
          <w:rFonts w:cstheme="minorHAnsi"/>
          <w:bCs/>
          <w:sz w:val="22"/>
          <w:szCs w:val="22"/>
        </w:rPr>
        <w:t xml:space="preserve">Entre </w:t>
      </w:r>
    </w:p>
    <w:p w14:paraId="028BCEAC" w14:textId="77777777" w:rsidR="001F5810" w:rsidRPr="001F5810" w:rsidRDefault="001F5810" w:rsidP="001F5810">
      <w:pPr>
        <w:jc w:val="both"/>
        <w:rPr>
          <w:rFonts w:cstheme="minorHAnsi"/>
          <w:bCs/>
          <w:sz w:val="22"/>
          <w:szCs w:val="22"/>
        </w:rPr>
      </w:pPr>
    </w:p>
    <w:p w14:paraId="48844D90" w14:textId="77777777" w:rsidR="001F5810" w:rsidRPr="001F5810" w:rsidRDefault="001F5810" w:rsidP="001F5810">
      <w:pPr>
        <w:jc w:val="both"/>
        <w:rPr>
          <w:rFonts w:cstheme="minorHAnsi"/>
          <w:bCs/>
          <w:sz w:val="22"/>
          <w:szCs w:val="22"/>
        </w:rPr>
      </w:pPr>
      <w:r w:rsidRPr="001F5810">
        <w:rPr>
          <w:rFonts w:cstheme="minorHAnsi"/>
          <w:bCs/>
          <w:sz w:val="22"/>
          <w:szCs w:val="22"/>
        </w:rPr>
        <w:t xml:space="preserve">Le Centre de Gestion de la Fonction Publique Territoriale de L’Indre, 21 rue Bourdillon 36000 CHATEAUROUX, représenté par son Président - </w:t>
      </w:r>
      <w:r w:rsidRPr="001F5810">
        <w:rPr>
          <w:rFonts w:cstheme="minorHAnsi"/>
          <w:sz w:val="22"/>
          <w:szCs w:val="22"/>
        </w:rPr>
        <w:t>Monsieur Xavier ELBAZ</w:t>
      </w:r>
      <w:r w:rsidRPr="001F5810">
        <w:rPr>
          <w:rFonts w:cstheme="minorHAnsi"/>
          <w:bCs/>
          <w:sz w:val="22"/>
          <w:szCs w:val="22"/>
        </w:rPr>
        <w:t>, d’une part,</w:t>
      </w:r>
    </w:p>
    <w:p w14:paraId="16A0662F" w14:textId="77777777" w:rsidR="001F5810" w:rsidRPr="001F5810" w:rsidRDefault="001F5810" w:rsidP="001F5810">
      <w:pPr>
        <w:jc w:val="both"/>
        <w:rPr>
          <w:rFonts w:cstheme="minorHAnsi"/>
          <w:bCs/>
          <w:sz w:val="22"/>
          <w:szCs w:val="22"/>
        </w:rPr>
      </w:pPr>
    </w:p>
    <w:p w14:paraId="227CCD87" w14:textId="77777777" w:rsidR="001F5810" w:rsidRPr="001F5810" w:rsidRDefault="001F5810" w:rsidP="001F5810">
      <w:pPr>
        <w:jc w:val="both"/>
        <w:rPr>
          <w:rFonts w:cstheme="minorHAnsi"/>
          <w:bCs/>
          <w:sz w:val="22"/>
          <w:szCs w:val="22"/>
        </w:rPr>
      </w:pPr>
      <w:r w:rsidRPr="001F5810">
        <w:rPr>
          <w:rFonts w:cstheme="minorHAnsi"/>
          <w:bCs/>
          <w:sz w:val="22"/>
          <w:szCs w:val="22"/>
        </w:rPr>
        <w:t xml:space="preserve">Et </w:t>
      </w:r>
    </w:p>
    <w:p w14:paraId="28E56D37" w14:textId="77777777" w:rsidR="001F5810" w:rsidRPr="001F5810" w:rsidRDefault="001F5810" w:rsidP="001F5810">
      <w:pPr>
        <w:jc w:val="both"/>
        <w:rPr>
          <w:rFonts w:cstheme="minorHAnsi"/>
          <w:bCs/>
          <w:sz w:val="22"/>
          <w:szCs w:val="22"/>
        </w:rPr>
      </w:pPr>
    </w:p>
    <w:p w14:paraId="049BA12A" w14:textId="49BCBED5" w:rsidR="001F5810" w:rsidRPr="007020EF" w:rsidRDefault="001F5810" w:rsidP="001F5810">
      <w:pPr>
        <w:jc w:val="both"/>
        <w:rPr>
          <w:rFonts w:cstheme="minorHAnsi"/>
          <w:bCs/>
          <w:sz w:val="22"/>
          <w:szCs w:val="22"/>
        </w:rPr>
      </w:pPr>
      <w:r w:rsidRPr="001F5810">
        <w:rPr>
          <w:rFonts w:cstheme="minorHAnsi"/>
          <w:bCs/>
          <w:sz w:val="22"/>
          <w:szCs w:val="22"/>
        </w:rPr>
        <w:t xml:space="preserve">La </w:t>
      </w:r>
      <w:r w:rsidRPr="001F5810">
        <w:rPr>
          <w:rFonts w:cstheme="minorHAnsi"/>
          <w:bCs/>
          <w:noProof/>
          <w:sz w:val="22"/>
          <w:szCs w:val="22"/>
        </w:rPr>
        <w:fldChar w:fldCharType="begin"/>
      </w:r>
      <w:r w:rsidRPr="001F5810">
        <w:rPr>
          <w:rFonts w:cstheme="minorHAnsi"/>
          <w:bCs/>
          <w:noProof/>
          <w:sz w:val="22"/>
          <w:szCs w:val="22"/>
        </w:rPr>
        <w:instrText xml:space="preserve"> MERGEFIELD COLLECTIVITE </w:instrText>
      </w:r>
      <w:r w:rsidRPr="001F5810">
        <w:rPr>
          <w:rFonts w:cstheme="minorHAnsi"/>
          <w:bCs/>
          <w:noProof/>
          <w:sz w:val="22"/>
          <w:szCs w:val="22"/>
        </w:rPr>
        <w:fldChar w:fldCharType="separate"/>
      </w:r>
      <w:r w:rsidRPr="001F5810">
        <w:rPr>
          <w:rFonts w:cstheme="minorHAnsi"/>
          <w:bCs/>
          <w:noProof/>
          <w:sz w:val="22"/>
          <w:szCs w:val="22"/>
        </w:rPr>
        <w:t xml:space="preserve">commune de </w:t>
      </w:r>
      <w:r w:rsidR="009C6DD2">
        <w:rPr>
          <w:rFonts w:cstheme="minorHAnsi"/>
          <w:bCs/>
          <w:noProof/>
          <w:sz w:val="22"/>
          <w:szCs w:val="22"/>
        </w:rPr>
        <w:t>NOM</w:t>
      </w:r>
      <w:r w:rsidRPr="001F5810">
        <w:rPr>
          <w:rFonts w:cstheme="minorHAnsi"/>
          <w:bCs/>
          <w:noProof/>
          <w:sz w:val="22"/>
          <w:szCs w:val="22"/>
        </w:rPr>
        <w:t xml:space="preserve">, </w:t>
      </w:r>
      <w:r w:rsidRPr="001F5810">
        <w:rPr>
          <w:rFonts w:cstheme="minorHAnsi"/>
          <w:bCs/>
          <w:noProof/>
          <w:sz w:val="22"/>
          <w:szCs w:val="22"/>
        </w:rPr>
        <w:fldChar w:fldCharType="end"/>
      </w:r>
      <w:r w:rsidR="00582700" w:rsidRPr="00582700">
        <w:rPr>
          <w:rFonts w:cstheme="minorHAnsi"/>
          <w:bCs/>
          <w:noProof/>
          <w:sz w:val="22"/>
          <w:szCs w:val="22"/>
          <w:highlight w:val="lightGray"/>
        </w:rPr>
        <w:t>adresse</w:t>
      </w:r>
      <w:r w:rsidRPr="001F5810">
        <w:rPr>
          <w:rFonts w:cstheme="minorHAnsi"/>
          <w:bCs/>
          <w:noProof/>
          <w:sz w:val="22"/>
          <w:szCs w:val="22"/>
        </w:rPr>
        <w:t xml:space="preserve">, représentée par son </w:t>
      </w:r>
      <w:r w:rsidR="00582700" w:rsidRPr="00582700">
        <w:rPr>
          <w:rFonts w:cstheme="minorHAnsi"/>
          <w:bCs/>
          <w:noProof/>
          <w:sz w:val="22"/>
          <w:szCs w:val="22"/>
          <w:highlight w:val="lightGray"/>
        </w:rPr>
        <w:t>Maire / Président</w:t>
      </w:r>
      <w:r w:rsidR="00582700">
        <w:rPr>
          <w:rFonts w:cstheme="minorHAnsi"/>
          <w:bCs/>
          <w:noProof/>
          <w:sz w:val="22"/>
          <w:szCs w:val="22"/>
        </w:rPr>
        <w:t xml:space="preserve">, </w:t>
      </w:r>
      <w:r w:rsidR="00582700" w:rsidRPr="00582700">
        <w:rPr>
          <w:rFonts w:cstheme="minorHAnsi"/>
          <w:bCs/>
          <w:noProof/>
          <w:sz w:val="22"/>
          <w:szCs w:val="22"/>
          <w:highlight w:val="lightGray"/>
        </w:rPr>
        <w:t>Madame / Monsieur Prénom NOM</w:t>
      </w:r>
      <w:r w:rsidRPr="001F5810">
        <w:rPr>
          <w:rFonts w:cstheme="minorHAnsi"/>
          <w:bCs/>
          <w:sz w:val="22"/>
          <w:szCs w:val="22"/>
        </w:rPr>
        <w:t xml:space="preserve">, d’autre </w:t>
      </w:r>
      <w:r w:rsidRPr="007020EF">
        <w:rPr>
          <w:rFonts w:cstheme="minorHAnsi"/>
          <w:bCs/>
          <w:sz w:val="22"/>
          <w:szCs w:val="22"/>
        </w:rPr>
        <w:t>part,</w:t>
      </w:r>
    </w:p>
    <w:p w14:paraId="618274FD" w14:textId="1EBB27D0" w:rsidR="001F5810" w:rsidRPr="007020EF" w:rsidRDefault="001F5810" w:rsidP="001F5810">
      <w:pPr>
        <w:rPr>
          <w:rFonts w:cstheme="minorHAnsi"/>
          <w:bCs/>
          <w:sz w:val="22"/>
          <w:szCs w:val="22"/>
        </w:rPr>
      </w:pPr>
    </w:p>
    <w:p w14:paraId="0CF30A31" w14:textId="62DAB30B" w:rsidR="007020EF" w:rsidRPr="007020EF" w:rsidRDefault="007020EF" w:rsidP="001F5810">
      <w:pPr>
        <w:rPr>
          <w:rFonts w:cstheme="minorHAnsi"/>
          <w:bCs/>
          <w:sz w:val="22"/>
          <w:szCs w:val="22"/>
        </w:rPr>
      </w:pPr>
    </w:p>
    <w:p w14:paraId="7B13A481" w14:textId="3B9ADE34" w:rsidR="007020EF" w:rsidRPr="007020EF" w:rsidRDefault="007020EF" w:rsidP="001F5810">
      <w:pPr>
        <w:rPr>
          <w:rFonts w:cstheme="minorHAnsi"/>
          <w:bCs/>
          <w:sz w:val="22"/>
          <w:szCs w:val="22"/>
        </w:rPr>
      </w:pPr>
    </w:p>
    <w:p w14:paraId="3F4B35C0" w14:textId="4359DDD1" w:rsidR="007020EF" w:rsidRPr="007020EF" w:rsidRDefault="007020EF" w:rsidP="001F5810">
      <w:pPr>
        <w:rPr>
          <w:rFonts w:cstheme="minorHAnsi"/>
          <w:bCs/>
          <w:sz w:val="22"/>
          <w:szCs w:val="22"/>
        </w:rPr>
      </w:pPr>
    </w:p>
    <w:p w14:paraId="14126999" w14:textId="7E435C16" w:rsidR="007020EF" w:rsidRPr="007020EF" w:rsidRDefault="007020EF" w:rsidP="007020EF">
      <w:pPr>
        <w:jc w:val="both"/>
        <w:rPr>
          <w:sz w:val="22"/>
          <w:szCs w:val="22"/>
        </w:rPr>
      </w:pPr>
      <w:r w:rsidRPr="007020EF">
        <w:rPr>
          <w:sz w:val="22"/>
          <w:szCs w:val="22"/>
        </w:rPr>
        <w:t xml:space="preserve">Vu </w:t>
      </w:r>
      <w:smartTag w:uri="urn:schemas-microsoft-com:office:smarttags" w:element="PersonName">
        <w:smartTagPr>
          <w:attr w:name="ProductID" w:val="la Loi"/>
        </w:smartTagPr>
        <w:r w:rsidRPr="007020EF">
          <w:rPr>
            <w:sz w:val="22"/>
            <w:szCs w:val="22"/>
          </w:rPr>
          <w:t xml:space="preserve">la </w:t>
        </w:r>
        <w:r w:rsidRPr="007020EF">
          <w:rPr>
            <w:sz w:val="22"/>
            <w:szCs w:val="22"/>
            <w:u w:val="single"/>
          </w:rPr>
          <w:t>Loi</w:t>
        </w:r>
      </w:smartTag>
      <w:r w:rsidRPr="007020EF">
        <w:rPr>
          <w:sz w:val="22"/>
          <w:szCs w:val="22"/>
          <w:u w:val="single"/>
        </w:rPr>
        <w:t xml:space="preserve"> n° 84-53 du 26 Janvier 1984</w:t>
      </w:r>
      <w:r w:rsidRPr="007020EF">
        <w:rPr>
          <w:sz w:val="22"/>
          <w:szCs w:val="22"/>
        </w:rPr>
        <w:t xml:space="preserve"> modifiée portant dispositions statutaires relatives à </w:t>
      </w:r>
      <w:smartTag w:uri="urn:schemas-microsoft-com:office:smarttags" w:element="PersonName">
        <w:smartTagPr>
          <w:attr w:name="ProductID" w:val="la Fonction Publique"/>
        </w:smartTagPr>
        <w:r w:rsidRPr="007020EF">
          <w:rPr>
            <w:sz w:val="22"/>
            <w:szCs w:val="22"/>
          </w:rPr>
          <w:t>la Fonction Publique</w:t>
        </w:r>
      </w:smartTag>
      <w:r w:rsidRPr="007020EF">
        <w:rPr>
          <w:sz w:val="22"/>
          <w:szCs w:val="22"/>
        </w:rPr>
        <w:t xml:space="preserve"> </w:t>
      </w:r>
      <w:r w:rsidR="00CB37F4" w:rsidRPr="007020EF">
        <w:rPr>
          <w:sz w:val="22"/>
          <w:szCs w:val="22"/>
        </w:rPr>
        <w:t>Territoriale,</w:t>
      </w:r>
    </w:p>
    <w:p w14:paraId="2169DBCA" w14:textId="77777777" w:rsidR="007020EF" w:rsidRPr="007020EF" w:rsidRDefault="007020EF" w:rsidP="007020EF">
      <w:pPr>
        <w:jc w:val="both"/>
        <w:rPr>
          <w:sz w:val="22"/>
          <w:szCs w:val="22"/>
        </w:rPr>
      </w:pPr>
    </w:p>
    <w:p w14:paraId="7521999D" w14:textId="15BAD7DB" w:rsidR="007020EF" w:rsidRPr="007020EF" w:rsidRDefault="007020EF" w:rsidP="007020EF">
      <w:pPr>
        <w:jc w:val="both"/>
        <w:rPr>
          <w:sz w:val="22"/>
          <w:szCs w:val="22"/>
        </w:rPr>
      </w:pPr>
      <w:r w:rsidRPr="007020EF">
        <w:rPr>
          <w:sz w:val="22"/>
          <w:szCs w:val="22"/>
        </w:rPr>
        <w:t xml:space="preserve">Vu le </w:t>
      </w:r>
      <w:r w:rsidRPr="007020EF">
        <w:rPr>
          <w:sz w:val="22"/>
          <w:szCs w:val="22"/>
          <w:u w:val="single"/>
        </w:rPr>
        <w:t>Décret n° 85-603 du 10 Juin 1985 modifié</w:t>
      </w:r>
      <w:r w:rsidRPr="007020EF">
        <w:rPr>
          <w:sz w:val="22"/>
          <w:szCs w:val="22"/>
        </w:rPr>
        <w:t xml:space="preserve"> relatif à l’hygiène et la sécurité du travail ainsi qu’à la médecine préventive dans la </w:t>
      </w:r>
      <w:r w:rsidR="00827949">
        <w:rPr>
          <w:sz w:val="22"/>
          <w:szCs w:val="22"/>
        </w:rPr>
        <w:t>F</w:t>
      </w:r>
      <w:r w:rsidRPr="007020EF">
        <w:rPr>
          <w:sz w:val="22"/>
          <w:szCs w:val="22"/>
        </w:rPr>
        <w:t xml:space="preserve">onction </w:t>
      </w:r>
      <w:r w:rsidR="00827949">
        <w:rPr>
          <w:sz w:val="22"/>
          <w:szCs w:val="22"/>
        </w:rPr>
        <w:t>P</w:t>
      </w:r>
      <w:r w:rsidRPr="007020EF">
        <w:rPr>
          <w:sz w:val="22"/>
          <w:szCs w:val="22"/>
        </w:rPr>
        <w:t xml:space="preserve">ublique </w:t>
      </w:r>
      <w:r w:rsidR="00CB37F4">
        <w:rPr>
          <w:sz w:val="22"/>
          <w:szCs w:val="22"/>
        </w:rPr>
        <w:t>T</w:t>
      </w:r>
      <w:r w:rsidR="00CB37F4" w:rsidRPr="007020EF">
        <w:rPr>
          <w:sz w:val="22"/>
          <w:szCs w:val="22"/>
        </w:rPr>
        <w:t>erritoriale,</w:t>
      </w:r>
    </w:p>
    <w:p w14:paraId="250F15F2" w14:textId="580F39AE" w:rsidR="007020EF" w:rsidRDefault="007020EF" w:rsidP="007020EF">
      <w:pPr>
        <w:jc w:val="both"/>
        <w:rPr>
          <w:sz w:val="22"/>
          <w:szCs w:val="22"/>
        </w:rPr>
      </w:pPr>
    </w:p>
    <w:p w14:paraId="5B24AF16" w14:textId="2A315B24" w:rsidR="00827949" w:rsidRDefault="00827949" w:rsidP="007020EF">
      <w:pPr>
        <w:jc w:val="both"/>
        <w:rPr>
          <w:sz w:val="22"/>
          <w:szCs w:val="22"/>
        </w:rPr>
      </w:pPr>
      <w:r>
        <w:rPr>
          <w:sz w:val="22"/>
          <w:szCs w:val="22"/>
        </w:rPr>
        <w:t>Vu</w:t>
      </w:r>
      <w:r w:rsidRPr="00827949">
        <w:rPr>
          <w:rFonts w:cstheme="minorHAnsi"/>
          <w:bCs/>
          <w:sz w:val="22"/>
          <w:szCs w:val="22"/>
        </w:rPr>
        <w:t xml:space="preserve"> </w:t>
      </w:r>
      <w:r w:rsidRPr="001F5810">
        <w:rPr>
          <w:rFonts w:cstheme="minorHAnsi"/>
          <w:bCs/>
          <w:sz w:val="22"/>
          <w:szCs w:val="22"/>
        </w:rPr>
        <w:t xml:space="preserve">la </w:t>
      </w:r>
      <w:r w:rsidRPr="00827949">
        <w:rPr>
          <w:rFonts w:cstheme="minorHAnsi"/>
          <w:bCs/>
          <w:sz w:val="22"/>
          <w:szCs w:val="22"/>
          <w:u w:val="single"/>
        </w:rPr>
        <w:t>L</w:t>
      </w:r>
      <w:r>
        <w:rPr>
          <w:rFonts w:cstheme="minorHAnsi"/>
          <w:bCs/>
          <w:sz w:val="22"/>
          <w:szCs w:val="22"/>
          <w:u w:val="single"/>
        </w:rPr>
        <w:t>oi n</w:t>
      </w:r>
      <w:r w:rsidRPr="00827949">
        <w:rPr>
          <w:rFonts w:cstheme="minorHAnsi"/>
          <w:bCs/>
          <w:sz w:val="22"/>
          <w:szCs w:val="22"/>
          <w:u w:val="single"/>
        </w:rPr>
        <w:t xml:space="preserve">° 91-1414 du 31 décembre 1991 </w:t>
      </w:r>
      <w:r w:rsidRPr="001F5810">
        <w:rPr>
          <w:rFonts w:cstheme="minorHAnsi"/>
          <w:bCs/>
          <w:sz w:val="22"/>
          <w:szCs w:val="22"/>
        </w:rPr>
        <w:t>rendant obligatoire l’évaluation des risques professionnels par l’employeur et posant les principes généraux de la prévention intégrés dans les articles L.4121-1 et suivants du Code du Travail,</w:t>
      </w:r>
    </w:p>
    <w:p w14:paraId="0DCA5B0F" w14:textId="77777777" w:rsidR="00827949" w:rsidRPr="007020EF" w:rsidRDefault="00827949" w:rsidP="007020EF">
      <w:pPr>
        <w:jc w:val="both"/>
        <w:rPr>
          <w:sz w:val="22"/>
          <w:szCs w:val="22"/>
        </w:rPr>
      </w:pPr>
    </w:p>
    <w:p w14:paraId="18D04194" w14:textId="54C2D7FD" w:rsidR="006515D1" w:rsidRDefault="006515D1" w:rsidP="006515D1">
      <w:pPr>
        <w:jc w:val="both"/>
        <w:rPr>
          <w:rFonts w:cstheme="minorHAnsi"/>
          <w:bCs/>
          <w:sz w:val="22"/>
          <w:szCs w:val="22"/>
        </w:rPr>
      </w:pPr>
      <w:r w:rsidRPr="001F5810">
        <w:rPr>
          <w:rFonts w:cstheme="minorHAnsi"/>
          <w:bCs/>
          <w:sz w:val="22"/>
          <w:szCs w:val="22"/>
        </w:rPr>
        <w:t xml:space="preserve">Vu le </w:t>
      </w:r>
      <w:r>
        <w:rPr>
          <w:rFonts w:cstheme="minorHAnsi"/>
          <w:bCs/>
          <w:sz w:val="22"/>
          <w:szCs w:val="22"/>
          <w:u w:val="single"/>
        </w:rPr>
        <w:t>D</w:t>
      </w:r>
      <w:r w:rsidRPr="006515D1">
        <w:rPr>
          <w:rFonts w:cstheme="minorHAnsi"/>
          <w:bCs/>
          <w:sz w:val="22"/>
          <w:szCs w:val="22"/>
          <w:u w:val="single"/>
        </w:rPr>
        <w:t>écret n° 2001-1016 du 5 novembre 2001</w:t>
      </w:r>
      <w:r w:rsidRPr="001F5810">
        <w:rPr>
          <w:rFonts w:cstheme="minorHAnsi"/>
          <w:bCs/>
          <w:sz w:val="22"/>
          <w:szCs w:val="22"/>
        </w:rPr>
        <w:t xml:space="preserve"> impose la transcription des résultats de l’évaluation dans un document unique,</w:t>
      </w:r>
    </w:p>
    <w:p w14:paraId="51E4F334" w14:textId="57530594" w:rsidR="006515D1" w:rsidRPr="006817CC" w:rsidRDefault="006515D1" w:rsidP="006515D1">
      <w:pPr>
        <w:jc w:val="both"/>
        <w:rPr>
          <w:rFonts w:cstheme="minorHAnsi"/>
          <w:bCs/>
          <w:sz w:val="22"/>
          <w:szCs w:val="22"/>
        </w:rPr>
      </w:pPr>
    </w:p>
    <w:p w14:paraId="0F6909AA" w14:textId="2A73A816" w:rsidR="006817CC" w:rsidRPr="006817CC" w:rsidRDefault="006515D1" w:rsidP="006515D1">
      <w:pPr>
        <w:jc w:val="both"/>
        <w:rPr>
          <w:rFonts w:cstheme="minorHAnsi"/>
          <w:bCs/>
          <w:sz w:val="22"/>
          <w:szCs w:val="22"/>
        </w:rPr>
      </w:pPr>
      <w:r w:rsidRPr="006817CC">
        <w:rPr>
          <w:rFonts w:cstheme="minorHAnsi"/>
          <w:bCs/>
          <w:sz w:val="22"/>
          <w:szCs w:val="22"/>
        </w:rPr>
        <w:t xml:space="preserve">Vu </w:t>
      </w:r>
      <w:r w:rsidRPr="006817CC">
        <w:rPr>
          <w:rFonts w:cstheme="minorHAnsi"/>
          <w:bCs/>
          <w:sz w:val="22"/>
          <w:szCs w:val="22"/>
          <w:u w:val="single"/>
        </w:rPr>
        <w:t>l’accord-cadre du 22 octobre 2013</w:t>
      </w:r>
      <w:r w:rsidRPr="006817CC">
        <w:rPr>
          <w:rFonts w:cstheme="minorHAnsi"/>
          <w:bCs/>
          <w:sz w:val="22"/>
          <w:szCs w:val="22"/>
        </w:rPr>
        <w:t xml:space="preserve"> </w:t>
      </w:r>
      <w:r w:rsidRPr="006817CC">
        <w:rPr>
          <w:sz w:val="22"/>
          <w:szCs w:val="22"/>
        </w:rPr>
        <w:t xml:space="preserve">relatif à la prévention des risques psychosociaux (RPS) dans la </w:t>
      </w:r>
      <w:r w:rsidR="00CB37F4" w:rsidRPr="006817CC">
        <w:rPr>
          <w:sz w:val="22"/>
          <w:szCs w:val="22"/>
        </w:rPr>
        <w:t xml:space="preserve">Fonction Publique </w:t>
      </w:r>
      <w:r w:rsidR="006817CC" w:rsidRPr="006817CC">
        <w:rPr>
          <w:sz w:val="22"/>
          <w:szCs w:val="22"/>
        </w:rPr>
        <w:t xml:space="preserve">rendant obligatoire l’élaboration d’un plan d’évaluation et de prévention des RPS </w:t>
      </w:r>
      <w:r w:rsidR="006817CC">
        <w:rPr>
          <w:sz w:val="22"/>
          <w:szCs w:val="22"/>
        </w:rPr>
        <w:t>et son intégration</w:t>
      </w:r>
      <w:r w:rsidR="00CB37F4">
        <w:rPr>
          <w:sz w:val="22"/>
          <w:szCs w:val="22"/>
        </w:rPr>
        <w:t xml:space="preserve"> dans</w:t>
      </w:r>
      <w:r w:rsidR="006817CC">
        <w:rPr>
          <w:sz w:val="22"/>
          <w:szCs w:val="22"/>
        </w:rPr>
        <w:t xml:space="preserve"> </w:t>
      </w:r>
      <w:r w:rsidR="006817CC" w:rsidRPr="006817CC">
        <w:rPr>
          <w:sz w:val="22"/>
          <w:szCs w:val="22"/>
        </w:rPr>
        <w:t xml:space="preserve">le </w:t>
      </w:r>
      <w:r w:rsidR="006817CC">
        <w:rPr>
          <w:sz w:val="22"/>
          <w:szCs w:val="22"/>
        </w:rPr>
        <w:t>document unique,</w:t>
      </w:r>
    </w:p>
    <w:p w14:paraId="5DC99119" w14:textId="77777777" w:rsidR="006515D1" w:rsidRPr="007020EF" w:rsidRDefault="006515D1" w:rsidP="007020EF">
      <w:pPr>
        <w:jc w:val="both"/>
        <w:rPr>
          <w:sz w:val="22"/>
          <w:szCs w:val="22"/>
        </w:rPr>
      </w:pPr>
    </w:p>
    <w:p w14:paraId="590B89A6" w14:textId="6103C83A" w:rsidR="007020EF" w:rsidRPr="007020EF" w:rsidRDefault="007020EF" w:rsidP="007020EF">
      <w:pPr>
        <w:jc w:val="both"/>
        <w:rPr>
          <w:sz w:val="22"/>
          <w:szCs w:val="22"/>
        </w:rPr>
      </w:pPr>
      <w:r w:rsidRPr="007020EF">
        <w:rPr>
          <w:sz w:val="22"/>
          <w:szCs w:val="22"/>
        </w:rPr>
        <w:t xml:space="preserve">Vu la </w:t>
      </w:r>
      <w:r w:rsidRPr="007020EF">
        <w:rPr>
          <w:sz w:val="22"/>
          <w:szCs w:val="22"/>
          <w:u w:val="single"/>
        </w:rPr>
        <w:t>délibération du Conseil d’Administration du Centre de Gestion</w:t>
      </w:r>
      <w:r w:rsidRPr="007020EF">
        <w:rPr>
          <w:sz w:val="22"/>
          <w:szCs w:val="22"/>
        </w:rPr>
        <w:t xml:space="preserve"> en date du 15 décembre 2017 relative à la mise en place des missions de psychologue du </w:t>
      </w:r>
      <w:r w:rsidR="00CB37F4" w:rsidRPr="007020EF">
        <w:rPr>
          <w:sz w:val="22"/>
          <w:szCs w:val="22"/>
        </w:rPr>
        <w:t>travail,</w:t>
      </w:r>
    </w:p>
    <w:p w14:paraId="2AAC8CB5" w14:textId="77777777" w:rsidR="007020EF" w:rsidRPr="007020EF" w:rsidRDefault="007020EF" w:rsidP="007020EF">
      <w:pPr>
        <w:jc w:val="both"/>
        <w:rPr>
          <w:sz w:val="22"/>
          <w:szCs w:val="22"/>
        </w:rPr>
      </w:pPr>
    </w:p>
    <w:p w14:paraId="699F774F" w14:textId="25B1107B" w:rsidR="007020EF" w:rsidRPr="007020EF" w:rsidRDefault="007020EF" w:rsidP="001F5810">
      <w:pPr>
        <w:rPr>
          <w:rFonts w:cstheme="minorHAnsi"/>
          <w:bCs/>
          <w:sz w:val="22"/>
          <w:szCs w:val="22"/>
        </w:rPr>
      </w:pPr>
    </w:p>
    <w:p w14:paraId="77651631" w14:textId="77777777" w:rsidR="00941052" w:rsidRDefault="00941052" w:rsidP="001F5810">
      <w:pPr>
        <w:jc w:val="both"/>
        <w:rPr>
          <w:rFonts w:cstheme="minorHAnsi"/>
          <w:bCs/>
          <w:sz w:val="22"/>
          <w:szCs w:val="22"/>
        </w:rPr>
      </w:pPr>
    </w:p>
    <w:p w14:paraId="64CEF89B" w14:textId="3D2C17FE" w:rsidR="001F5810" w:rsidRDefault="00941052" w:rsidP="001F5810">
      <w:pPr>
        <w:jc w:val="both"/>
        <w:rPr>
          <w:rFonts w:cstheme="minorHAnsi"/>
          <w:bCs/>
          <w:sz w:val="22"/>
          <w:szCs w:val="22"/>
        </w:rPr>
      </w:pPr>
      <w:r>
        <w:rPr>
          <w:rFonts w:cstheme="minorHAnsi"/>
          <w:bCs/>
          <w:sz w:val="22"/>
          <w:szCs w:val="22"/>
        </w:rPr>
        <w:t>I</w:t>
      </w:r>
      <w:r w:rsidR="001F5810" w:rsidRPr="001F5810">
        <w:rPr>
          <w:rFonts w:cstheme="minorHAnsi"/>
          <w:bCs/>
          <w:sz w:val="22"/>
          <w:szCs w:val="22"/>
        </w:rPr>
        <w:t>l a été convenu et arrêté ce qui suit :</w:t>
      </w:r>
    </w:p>
    <w:p w14:paraId="2EC68D16" w14:textId="42EA5B58" w:rsidR="009C6DD2" w:rsidRDefault="009C6DD2" w:rsidP="001F5810">
      <w:pPr>
        <w:jc w:val="both"/>
        <w:rPr>
          <w:rFonts w:cstheme="minorHAnsi"/>
          <w:bCs/>
          <w:sz w:val="22"/>
          <w:szCs w:val="22"/>
        </w:rPr>
      </w:pPr>
    </w:p>
    <w:p w14:paraId="5C98401F" w14:textId="77777777" w:rsidR="001F5810" w:rsidRPr="00393E08" w:rsidRDefault="001F5810" w:rsidP="001F5810">
      <w:pPr>
        <w:jc w:val="both"/>
        <w:rPr>
          <w:rFonts w:cstheme="minorHAnsi"/>
          <w:b/>
          <w:bCs/>
          <w:color w:val="29347B"/>
          <w:u w:val="single"/>
        </w:rPr>
      </w:pPr>
      <w:r w:rsidRPr="00393E08">
        <w:rPr>
          <w:rFonts w:cstheme="minorHAnsi"/>
          <w:b/>
          <w:bCs/>
          <w:color w:val="29347B"/>
          <w:u w:val="single"/>
        </w:rPr>
        <w:lastRenderedPageBreak/>
        <w:t>Article 1</w:t>
      </w:r>
      <w:r w:rsidRPr="00393E08">
        <w:rPr>
          <w:rFonts w:cstheme="minorHAnsi"/>
          <w:b/>
          <w:bCs/>
          <w:color w:val="29347B"/>
          <w:u w:val="single"/>
          <w:vertAlign w:val="superscript"/>
        </w:rPr>
        <w:t>er </w:t>
      </w:r>
      <w:r w:rsidRPr="00393E08">
        <w:rPr>
          <w:rFonts w:cstheme="minorHAnsi"/>
          <w:b/>
          <w:bCs/>
          <w:color w:val="29347B"/>
        </w:rPr>
        <w:t xml:space="preserve">: </w:t>
      </w:r>
      <w:r w:rsidRPr="00393E08">
        <w:rPr>
          <w:rFonts w:cstheme="minorHAnsi"/>
          <w:b/>
          <w:bCs/>
          <w:caps/>
          <w:color w:val="29347B"/>
        </w:rPr>
        <w:t>Objet de la convention</w:t>
      </w:r>
    </w:p>
    <w:p w14:paraId="57E0CC36" w14:textId="77777777" w:rsidR="001F5810" w:rsidRPr="00393E08" w:rsidRDefault="001F5810" w:rsidP="001F5810">
      <w:pPr>
        <w:jc w:val="both"/>
        <w:rPr>
          <w:rFonts w:cstheme="minorHAnsi"/>
          <w:b/>
          <w:bCs/>
          <w:color w:val="29347B"/>
          <w:sz w:val="22"/>
          <w:szCs w:val="22"/>
          <w:u w:val="single"/>
        </w:rPr>
      </w:pPr>
    </w:p>
    <w:p w14:paraId="7FBC2CD0" w14:textId="56F5FA16" w:rsidR="001F5810" w:rsidRDefault="001F5810" w:rsidP="001F5810">
      <w:pPr>
        <w:jc w:val="both"/>
        <w:rPr>
          <w:sz w:val="22"/>
          <w:szCs w:val="22"/>
        </w:rPr>
      </w:pPr>
      <w:r w:rsidRPr="001F5810">
        <w:rPr>
          <w:rFonts w:cstheme="minorHAnsi"/>
          <w:bCs/>
          <w:sz w:val="22"/>
          <w:szCs w:val="22"/>
        </w:rPr>
        <w:t xml:space="preserve">Considérant que la législation en vigueur impose à tout employeur d’évaluer les risques professionnels auxquels sont exposés ses agents, </w:t>
      </w:r>
      <w:r w:rsidR="00221E3D">
        <w:rPr>
          <w:rFonts w:cstheme="minorHAnsi"/>
          <w:bCs/>
          <w:sz w:val="22"/>
          <w:szCs w:val="22"/>
        </w:rPr>
        <w:t xml:space="preserve">de transcrire </w:t>
      </w:r>
      <w:r w:rsidRPr="001F5810">
        <w:rPr>
          <w:rFonts w:cstheme="minorHAnsi"/>
          <w:bCs/>
          <w:sz w:val="22"/>
          <w:szCs w:val="22"/>
        </w:rPr>
        <w:t>les résultats de cette évaluation dans un Document Unique</w:t>
      </w:r>
      <w:r w:rsidR="00221E3D">
        <w:rPr>
          <w:rFonts w:cstheme="minorHAnsi"/>
          <w:bCs/>
          <w:sz w:val="22"/>
          <w:szCs w:val="22"/>
        </w:rPr>
        <w:t xml:space="preserve"> </w:t>
      </w:r>
      <w:r w:rsidR="00393E08">
        <w:rPr>
          <w:rFonts w:cstheme="minorHAnsi"/>
          <w:bCs/>
          <w:sz w:val="22"/>
          <w:szCs w:val="22"/>
        </w:rPr>
        <w:t xml:space="preserve">(DUERP) </w:t>
      </w:r>
      <w:r w:rsidR="00221E3D">
        <w:rPr>
          <w:rFonts w:cstheme="minorHAnsi"/>
          <w:bCs/>
          <w:sz w:val="22"/>
          <w:szCs w:val="22"/>
        </w:rPr>
        <w:t>et d’y annex</w:t>
      </w:r>
      <w:r w:rsidR="00B3364E">
        <w:rPr>
          <w:rFonts w:cstheme="minorHAnsi"/>
          <w:bCs/>
          <w:sz w:val="22"/>
          <w:szCs w:val="22"/>
        </w:rPr>
        <w:t>er</w:t>
      </w:r>
      <w:r w:rsidR="00221E3D">
        <w:rPr>
          <w:rFonts w:cstheme="minorHAnsi"/>
          <w:bCs/>
          <w:sz w:val="22"/>
          <w:szCs w:val="22"/>
        </w:rPr>
        <w:t xml:space="preserve"> </w:t>
      </w:r>
      <w:r w:rsidR="00221E3D" w:rsidRPr="006817CC">
        <w:rPr>
          <w:sz w:val="22"/>
          <w:szCs w:val="22"/>
        </w:rPr>
        <w:t xml:space="preserve">un plan d’évaluation et de prévention des </w:t>
      </w:r>
      <w:r w:rsidR="00221E3D">
        <w:rPr>
          <w:sz w:val="22"/>
          <w:szCs w:val="22"/>
        </w:rPr>
        <w:t>risques psychosociaux (RPS</w:t>
      </w:r>
      <w:r w:rsidR="00CB37F4">
        <w:rPr>
          <w:sz w:val="22"/>
          <w:szCs w:val="22"/>
        </w:rPr>
        <w:t>),</w:t>
      </w:r>
    </w:p>
    <w:p w14:paraId="635F3DEA" w14:textId="77777777" w:rsidR="00221E3D" w:rsidRPr="001F5810" w:rsidRDefault="00221E3D" w:rsidP="001F5810">
      <w:pPr>
        <w:jc w:val="both"/>
        <w:rPr>
          <w:rFonts w:cstheme="minorHAnsi"/>
          <w:bCs/>
          <w:sz w:val="22"/>
          <w:szCs w:val="22"/>
        </w:rPr>
      </w:pPr>
    </w:p>
    <w:p w14:paraId="71101614" w14:textId="73AE561D" w:rsidR="001F5810" w:rsidRDefault="001F5810" w:rsidP="001F5810">
      <w:pPr>
        <w:jc w:val="both"/>
        <w:rPr>
          <w:rFonts w:cstheme="minorHAnsi"/>
          <w:bCs/>
          <w:sz w:val="22"/>
          <w:szCs w:val="22"/>
        </w:rPr>
      </w:pPr>
      <w:r w:rsidRPr="001F5810">
        <w:rPr>
          <w:rFonts w:cstheme="minorHAnsi"/>
          <w:bCs/>
          <w:sz w:val="22"/>
          <w:szCs w:val="22"/>
        </w:rPr>
        <w:t>Considérant que pour la mise en œuvre du Document Unique</w:t>
      </w:r>
      <w:r w:rsidR="00221E3D">
        <w:rPr>
          <w:rFonts w:cstheme="minorHAnsi"/>
          <w:bCs/>
          <w:sz w:val="22"/>
          <w:szCs w:val="22"/>
        </w:rPr>
        <w:t xml:space="preserve"> et du Diagnostic des RPS,</w:t>
      </w:r>
      <w:r w:rsidRPr="001F5810">
        <w:rPr>
          <w:rFonts w:cstheme="minorHAnsi"/>
          <w:bCs/>
          <w:sz w:val="22"/>
          <w:szCs w:val="22"/>
        </w:rPr>
        <w:t xml:space="preserve"> le Centre</w:t>
      </w:r>
      <w:r w:rsidR="00990C72">
        <w:rPr>
          <w:rFonts w:cstheme="minorHAnsi"/>
          <w:bCs/>
          <w:sz w:val="22"/>
          <w:szCs w:val="22"/>
        </w:rPr>
        <w:t xml:space="preserve"> </w:t>
      </w:r>
      <w:r w:rsidRPr="001F5810">
        <w:rPr>
          <w:rFonts w:cstheme="minorHAnsi"/>
          <w:bCs/>
          <w:sz w:val="22"/>
          <w:szCs w:val="22"/>
        </w:rPr>
        <w:t xml:space="preserve">de Gestion de l’Indre peut mettre à disposition des </w:t>
      </w:r>
      <w:r w:rsidR="00990C72">
        <w:rPr>
          <w:rFonts w:cstheme="minorHAnsi"/>
          <w:bCs/>
          <w:sz w:val="22"/>
          <w:szCs w:val="22"/>
        </w:rPr>
        <w:t>c</w:t>
      </w:r>
      <w:r w:rsidRPr="001F5810">
        <w:rPr>
          <w:rFonts w:cstheme="minorHAnsi"/>
          <w:bCs/>
          <w:sz w:val="22"/>
          <w:szCs w:val="22"/>
        </w:rPr>
        <w:t xml:space="preserve">ollectivités qui en font la demande </w:t>
      </w:r>
      <w:r w:rsidR="00221E3D">
        <w:rPr>
          <w:rFonts w:cstheme="minorHAnsi"/>
          <w:bCs/>
          <w:sz w:val="22"/>
          <w:szCs w:val="22"/>
        </w:rPr>
        <w:t>les services d’</w:t>
      </w:r>
      <w:r w:rsidRPr="001F5810">
        <w:rPr>
          <w:rFonts w:cstheme="minorHAnsi"/>
          <w:bCs/>
          <w:sz w:val="22"/>
          <w:szCs w:val="22"/>
        </w:rPr>
        <w:t xml:space="preserve">un Conseiller Prévention </w:t>
      </w:r>
      <w:r w:rsidR="00221E3D">
        <w:rPr>
          <w:rFonts w:cstheme="minorHAnsi"/>
          <w:bCs/>
          <w:sz w:val="22"/>
          <w:szCs w:val="22"/>
        </w:rPr>
        <w:t xml:space="preserve">et d’un psychologue du travail </w:t>
      </w:r>
      <w:r w:rsidRPr="001F5810">
        <w:rPr>
          <w:rFonts w:cstheme="minorHAnsi"/>
          <w:bCs/>
          <w:sz w:val="22"/>
          <w:szCs w:val="22"/>
        </w:rPr>
        <w:t xml:space="preserve">pour les accompagner </w:t>
      </w:r>
      <w:r w:rsidR="00221E3D">
        <w:rPr>
          <w:rFonts w:cstheme="minorHAnsi"/>
          <w:bCs/>
          <w:sz w:val="22"/>
          <w:szCs w:val="22"/>
        </w:rPr>
        <w:t>dans ces</w:t>
      </w:r>
      <w:r w:rsidRPr="001F5810">
        <w:rPr>
          <w:rFonts w:cstheme="minorHAnsi"/>
          <w:bCs/>
          <w:sz w:val="22"/>
          <w:szCs w:val="22"/>
        </w:rPr>
        <w:t xml:space="preserve"> </w:t>
      </w:r>
      <w:r w:rsidR="00CB37F4" w:rsidRPr="001F5810">
        <w:rPr>
          <w:rFonts w:cstheme="minorHAnsi"/>
          <w:bCs/>
          <w:sz w:val="22"/>
          <w:szCs w:val="22"/>
        </w:rPr>
        <w:t>démarche</w:t>
      </w:r>
      <w:r w:rsidR="00CB37F4">
        <w:rPr>
          <w:rFonts w:cstheme="minorHAnsi"/>
          <w:bCs/>
          <w:sz w:val="22"/>
          <w:szCs w:val="22"/>
        </w:rPr>
        <w:t>s,</w:t>
      </w:r>
    </w:p>
    <w:p w14:paraId="5FA57BBD" w14:textId="4D850F65" w:rsidR="00221E3D" w:rsidRDefault="00221E3D" w:rsidP="001F5810">
      <w:pPr>
        <w:jc w:val="both"/>
        <w:rPr>
          <w:rFonts w:cstheme="minorHAnsi"/>
          <w:bCs/>
          <w:sz w:val="22"/>
          <w:szCs w:val="22"/>
        </w:rPr>
      </w:pPr>
    </w:p>
    <w:p w14:paraId="667343C0" w14:textId="4282A92D" w:rsidR="00221E3D" w:rsidRPr="00221E3D" w:rsidRDefault="00221E3D" w:rsidP="00221E3D">
      <w:pPr>
        <w:jc w:val="both"/>
        <w:rPr>
          <w:rFonts w:cstheme="minorHAnsi"/>
          <w:bCs/>
          <w:sz w:val="22"/>
          <w:szCs w:val="22"/>
        </w:rPr>
      </w:pPr>
      <w:r w:rsidRPr="00221E3D">
        <w:rPr>
          <w:rFonts w:cstheme="minorHAnsi"/>
          <w:bCs/>
          <w:sz w:val="22"/>
          <w:szCs w:val="22"/>
        </w:rPr>
        <w:t xml:space="preserve">Cette convention a pour objectif d’organiser les modalités d’intervention selon lesquelles </w:t>
      </w:r>
      <w:r w:rsidR="00B3364E">
        <w:rPr>
          <w:rFonts w:cstheme="minorHAnsi"/>
          <w:bCs/>
          <w:sz w:val="22"/>
          <w:szCs w:val="22"/>
        </w:rPr>
        <w:t xml:space="preserve">les services du </w:t>
      </w:r>
      <w:r w:rsidRPr="00221E3D">
        <w:rPr>
          <w:rFonts w:cstheme="minorHAnsi"/>
          <w:bCs/>
          <w:sz w:val="22"/>
          <w:szCs w:val="22"/>
        </w:rPr>
        <w:t xml:space="preserve">Centre de Gestion de </w:t>
      </w:r>
      <w:smartTag w:uri="urn:schemas-microsoft-com:office:smarttags" w:element="PersonName">
        <w:smartTagPr>
          <w:attr w:name="ProductID" w:val="la Fonction Publique Territoriale"/>
        </w:smartTagPr>
        <w:smartTag w:uri="urn:schemas-microsoft-com:office:smarttags" w:element="PersonName">
          <w:smartTagPr>
            <w:attr w:name="ProductID" w:val="la Fonction Publique"/>
          </w:smartTagPr>
          <w:r w:rsidRPr="00221E3D">
            <w:rPr>
              <w:rFonts w:cstheme="minorHAnsi"/>
              <w:bCs/>
              <w:sz w:val="22"/>
              <w:szCs w:val="22"/>
            </w:rPr>
            <w:t>la Fonction Publique</w:t>
          </w:r>
        </w:smartTag>
        <w:r w:rsidRPr="00221E3D">
          <w:rPr>
            <w:rFonts w:cstheme="minorHAnsi"/>
            <w:bCs/>
            <w:sz w:val="22"/>
            <w:szCs w:val="22"/>
          </w:rPr>
          <w:t xml:space="preserve"> Territoriale</w:t>
        </w:r>
      </w:smartTag>
      <w:r w:rsidRPr="00221E3D">
        <w:rPr>
          <w:rFonts w:cstheme="minorHAnsi"/>
          <w:bCs/>
          <w:sz w:val="22"/>
          <w:szCs w:val="22"/>
        </w:rPr>
        <w:t xml:space="preserve"> de L’Indre assurer</w:t>
      </w:r>
      <w:r w:rsidR="00B3364E">
        <w:rPr>
          <w:rFonts w:cstheme="minorHAnsi"/>
          <w:bCs/>
          <w:sz w:val="22"/>
          <w:szCs w:val="22"/>
        </w:rPr>
        <w:t xml:space="preserve">ont </w:t>
      </w:r>
      <w:r w:rsidRPr="00221E3D">
        <w:rPr>
          <w:rFonts w:cstheme="minorHAnsi"/>
          <w:bCs/>
          <w:sz w:val="22"/>
          <w:szCs w:val="22"/>
        </w:rPr>
        <w:t xml:space="preserve">une prestation pour la collectivité de </w:t>
      </w:r>
      <w:r w:rsidR="00B3364E" w:rsidRPr="00B3364E">
        <w:rPr>
          <w:rFonts w:cstheme="minorHAnsi"/>
          <w:bCs/>
          <w:sz w:val="22"/>
          <w:szCs w:val="22"/>
          <w:highlight w:val="lightGray"/>
        </w:rPr>
        <w:t>NOM</w:t>
      </w:r>
      <w:r w:rsidRPr="00221E3D">
        <w:rPr>
          <w:rFonts w:cstheme="minorHAnsi"/>
          <w:bCs/>
          <w:sz w:val="22"/>
          <w:szCs w:val="22"/>
        </w:rPr>
        <w:t xml:space="preserve">. </w:t>
      </w:r>
    </w:p>
    <w:p w14:paraId="04AC70E2" w14:textId="77777777" w:rsidR="00221E3D" w:rsidRPr="001F5810" w:rsidRDefault="00221E3D" w:rsidP="001F5810">
      <w:pPr>
        <w:jc w:val="both"/>
        <w:rPr>
          <w:rFonts w:cstheme="minorHAnsi"/>
          <w:bCs/>
          <w:sz w:val="22"/>
          <w:szCs w:val="22"/>
        </w:rPr>
      </w:pPr>
    </w:p>
    <w:p w14:paraId="5F34BB83" w14:textId="3CC56D40" w:rsidR="001F5810" w:rsidRDefault="001F5810" w:rsidP="001F5810">
      <w:pPr>
        <w:jc w:val="both"/>
        <w:rPr>
          <w:rFonts w:cstheme="minorHAnsi"/>
          <w:b/>
          <w:bCs/>
          <w:sz w:val="22"/>
          <w:szCs w:val="22"/>
          <w:u w:val="single"/>
        </w:rPr>
      </w:pPr>
    </w:p>
    <w:p w14:paraId="050A7C57" w14:textId="77777777" w:rsidR="001F5810" w:rsidRPr="00393E08" w:rsidRDefault="001F5810" w:rsidP="001F5810">
      <w:pPr>
        <w:jc w:val="both"/>
        <w:rPr>
          <w:rFonts w:cstheme="minorHAnsi"/>
          <w:b/>
          <w:bCs/>
          <w:color w:val="29347B"/>
          <w:u w:val="single"/>
        </w:rPr>
      </w:pPr>
      <w:r w:rsidRPr="00393E08">
        <w:rPr>
          <w:rFonts w:cstheme="minorHAnsi"/>
          <w:b/>
          <w:bCs/>
          <w:color w:val="29347B"/>
          <w:u w:val="single"/>
        </w:rPr>
        <w:t>Article 2 </w:t>
      </w:r>
      <w:r w:rsidRPr="00393E08">
        <w:rPr>
          <w:rFonts w:cstheme="minorHAnsi"/>
          <w:b/>
          <w:bCs/>
          <w:color w:val="29347B"/>
        </w:rPr>
        <w:t xml:space="preserve">: </w:t>
      </w:r>
      <w:r w:rsidRPr="00393E08">
        <w:rPr>
          <w:rFonts w:cstheme="minorHAnsi"/>
          <w:b/>
          <w:bCs/>
          <w:caps/>
          <w:color w:val="29347B"/>
        </w:rPr>
        <w:t>Contenu des prestations</w:t>
      </w:r>
    </w:p>
    <w:p w14:paraId="7E50D0B8" w14:textId="77777777" w:rsidR="001F5810" w:rsidRPr="001F5810" w:rsidRDefault="001F5810" w:rsidP="001F5810">
      <w:pPr>
        <w:jc w:val="both"/>
        <w:rPr>
          <w:rFonts w:cstheme="minorHAnsi"/>
          <w:b/>
          <w:bCs/>
          <w:sz w:val="22"/>
          <w:szCs w:val="22"/>
          <w:u w:val="single"/>
        </w:rPr>
      </w:pPr>
    </w:p>
    <w:p w14:paraId="2620F3A6" w14:textId="21E6F78C" w:rsidR="004B657B" w:rsidRDefault="001F5810" w:rsidP="001F5810">
      <w:pPr>
        <w:jc w:val="both"/>
        <w:rPr>
          <w:rFonts w:cstheme="minorHAnsi"/>
          <w:bCs/>
          <w:sz w:val="22"/>
          <w:szCs w:val="22"/>
        </w:rPr>
      </w:pPr>
      <w:r w:rsidRPr="001F5810">
        <w:rPr>
          <w:rFonts w:cstheme="minorHAnsi"/>
          <w:bCs/>
          <w:sz w:val="22"/>
          <w:szCs w:val="22"/>
        </w:rPr>
        <w:t xml:space="preserve">Le </w:t>
      </w:r>
      <w:r w:rsidR="004B657B">
        <w:rPr>
          <w:rFonts w:cstheme="minorHAnsi"/>
          <w:bCs/>
          <w:sz w:val="22"/>
          <w:szCs w:val="22"/>
        </w:rPr>
        <w:t>c</w:t>
      </w:r>
      <w:r w:rsidRPr="001F5810">
        <w:rPr>
          <w:rFonts w:cstheme="minorHAnsi"/>
          <w:bCs/>
          <w:sz w:val="22"/>
          <w:szCs w:val="22"/>
        </w:rPr>
        <w:t xml:space="preserve">onseiller en </w:t>
      </w:r>
      <w:r w:rsidR="004B657B">
        <w:rPr>
          <w:rFonts w:cstheme="minorHAnsi"/>
          <w:bCs/>
          <w:sz w:val="22"/>
          <w:szCs w:val="22"/>
        </w:rPr>
        <w:t>p</w:t>
      </w:r>
      <w:r w:rsidRPr="001F5810">
        <w:rPr>
          <w:rFonts w:cstheme="minorHAnsi"/>
          <w:bCs/>
          <w:sz w:val="22"/>
          <w:szCs w:val="22"/>
        </w:rPr>
        <w:t xml:space="preserve">révention des risques professionnels </w:t>
      </w:r>
      <w:r w:rsidR="004B657B">
        <w:rPr>
          <w:rFonts w:cstheme="minorHAnsi"/>
          <w:bCs/>
          <w:sz w:val="22"/>
          <w:szCs w:val="22"/>
        </w:rPr>
        <w:t xml:space="preserve">et le psychologue du travail </w:t>
      </w:r>
      <w:r w:rsidRPr="001F5810">
        <w:rPr>
          <w:rFonts w:cstheme="minorHAnsi"/>
          <w:bCs/>
          <w:sz w:val="22"/>
          <w:szCs w:val="22"/>
        </w:rPr>
        <w:t>du Centre de Gestion de l’Indre assiste</w:t>
      </w:r>
      <w:r w:rsidR="004B657B">
        <w:rPr>
          <w:rFonts w:cstheme="minorHAnsi"/>
          <w:bCs/>
          <w:sz w:val="22"/>
          <w:szCs w:val="22"/>
        </w:rPr>
        <w:t>nt</w:t>
      </w:r>
      <w:r w:rsidRPr="001F5810">
        <w:rPr>
          <w:rFonts w:cstheme="minorHAnsi"/>
          <w:bCs/>
          <w:sz w:val="22"/>
          <w:szCs w:val="22"/>
        </w:rPr>
        <w:t xml:space="preserve"> et accompagne</w:t>
      </w:r>
      <w:r w:rsidR="004B657B">
        <w:rPr>
          <w:rFonts w:cstheme="minorHAnsi"/>
          <w:bCs/>
          <w:sz w:val="22"/>
          <w:szCs w:val="22"/>
        </w:rPr>
        <w:t>nt</w:t>
      </w:r>
      <w:r w:rsidRPr="001F5810">
        <w:rPr>
          <w:rFonts w:cstheme="minorHAnsi"/>
          <w:bCs/>
          <w:sz w:val="22"/>
          <w:szCs w:val="22"/>
        </w:rPr>
        <w:t xml:space="preserve"> la </w:t>
      </w:r>
      <w:r w:rsidR="00522BEC">
        <w:rPr>
          <w:rFonts w:cstheme="minorHAnsi"/>
          <w:bCs/>
          <w:sz w:val="22"/>
          <w:szCs w:val="22"/>
        </w:rPr>
        <w:t>c</w:t>
      </w:r>
      <w:r w:rsidRPr="001F5810">
        <w:rPr>
          <w:rFonts w:cstheme="minorHAnsi"/>
          <w:bCs/>
          <w:sz w:val="22"/>
          <w:szCs w:val="22"/>
        </w:rPr>
        <w:t>ollectivité dans</w:t>
      </w:r>
      <w:r w:rsidR="004B657B">
        <w:rPr>
          <w:rFonts w:cstheme="minorHAnsi"/>
          <w:bCs/>
          <w:sz w:val="22"/>
          <w:szCs w:val="22"/>
        </w:rPr>
        <w:t xml:space="preserve"> l’évaluation</w:t>
      </w:r>
      <w:r w:rsidR="000B0656">
        <w:rPr>
          <w:rFonts w:cstheme="minorHAnsi"/>
          <w:bCs/>
          <w:sz w:val="22"/>
          <w:szCs w:val="22"/>
        </w:rPr>
        <w:t xml:space="preserve"> </w:t>
      </w:r>
      <w:r w:rsidR="004B657B">
        <w:rPr>
          <w:rFonts w:cstheme="minorHAnsi"/>
          <w:bCs/>
          <w:sz w:val="22"/>
          <w:szCs w:val="22"/>
        </w:rPr>
        <w:t>des risques professionnels,</w:t>
      </w:r>
      <w:r w:rsidRPr="001F5810">
        <w:rPr>
          <w:rFonts w:cstheme="minorHAnsi"/>
          <w:bCs/>
          <w:sz w:val="22"/>
          <w:szCs w:val="22"/>
        </w:rPr>
        <w:t xml:space="preserve"> </w:t>
      </w:r>
      <w:r w:rsidR="004B657B">
        <w:rPr>
          <w:rFonts w:cstheme="minorHAnsi"/>
          <w:bCs/>
          <w:sz w:val="22"/>
          <w:szCs w:val="22"/>
        </w:rPr>
        <w:t xml:space="preserve">l’élaboration et la mise en œuvre des actions de prévention. </w:t>
      </w:r>
    </w:p>
    <w:p w14:paraId="07702037" w14:textId="646D7A17" w:rsidR="001F5810" w:rsidRDefault="001F5810" w:rsidP="001F5810">
      <w:pPr>
        <w:jc w:val="both"/>
        <w:rPr>
          <w:rFonts w:cstheme="minorHAnsi"/>
          <w:bCs/>
          <w:sz w:val="22"/>
          <w:szCs w:val="22"/>
        </w:rPr>
      </w:pPr>
    </w:p>
    <w:p w14:paraId="2FF15D88" w14:textId="008ACCF8" w:rsidR="004B657B" w:rsidRDefault="004B657B" w:rsidP="004B657B">
      <w:pPr>
        <w:jc w:val="both"/>
        <w:rPr>
          <w:rFonts w:ascii="Calibri" w:hAnsi="Calibri" w:cs="Calibri"/>
          <w:sz w:val="22"/>
        </w:rPr>
      </w:pPr>
      <w:r>
        <w:rPr>
          <w:rFonts w:ascii="Calibri" w:hAnsi="Calibri" w:cs="Calibri"/>
          <w:sz w:val="22"/>
        </w:rPr>
        <w:t xml:space="preserve">La </w:t>
      </w:r>
      <w:r w:rsidR="00AC5725">
        <w:rPr>
          <w:rFonts w:ascii="Calibri" w:hAnsi="Calibri" w:cs="Calibri"/>
          <w:sz w:val="22"/>
        </w:rPr>
        <w:t>c</w:t>
      </w:r>
      <w:r>
        <w:rPr>
          <w:rFonts w:ascii="Calibri" w:hAnsi="Calibri" w:cs="Calibri"/>
          <w:sz w:val="22"/>
        </w:rPr>
        <w:t xml:space="preserve">ollectivité </w:t>
      </w:r>
      <w:r w:rsidRPr="000B07D9">
        <w:rPr>
          <w:rFonts w:ascii="Calibri" w:hAnsi="Calibri" w:cs="Calibri"/>
          <w:sz w:val="22"/>
        </w:rPr>
        <w:t>précis</w:t>
      </w:r>
      <w:r w:rsidR="00EE509B">
        <w:rPr>
          <w:rFonts w:ascii="Calibri" w:hAnsi="Calibri" w:cs="Calibri"/>
          <w:sz w:val="22"/>
        </w:rPr>
        <w:t>e</w:t>
      </w:r>
      <w:r w:rsidRPr="000B07D9">
        <w:rPr>
          <w:rFonts w:ascii="Calibri" w:hAnsi="Calibri" w:cs="Calibri"/>
          <w:sz w:val="22"/>
        </w:rPr>
        <w:t xml:space="preserve"> la ou les prestation(s) à laquelle (auxquelles) </w:t>
      </w:r>
      <w:r w:rsidR="00522BEC">
        <w:rPr>
          <w:rFonts w:ascii="Calibri" w:hAnsi="Calibri" w:cs="Calibri"/>
          <w:sz w:val="22"/>
        </w:rPr>
        <w:t>elle</w:t>
      </w:r>
      <w:r w:rsidRPr="000B07D9">
        <w:rPr>
          <w:rFonts w:ascii="Calibri" w:hAnsi="Calibri" w:cs="Calibri"/>
          <w:sz w:val="22"/>
        </w:rPr>
        <w:t xml:space="preserve"> souscrit</w:t>
      </w:r>
      <w:r w:rsidR="00B66528">
        <w:rPr>
          <w:rFonts w:ascii="Calibri" w:hAnsi="Calibri" w:cs="Calibri"/>
          <w:sz w:val="22"/>
        </w:rPr>
        <w:t> :</w:t>
      </w:r>
    </w:p>
    <w:p w14:paraId="599DED04" w14:textId="77777777" w:rsidR="004B657B" w:rsidRPr="000B07D9" w:rsidRDefault="004B657B" w:rsidP="004B657B">
      <w:pPr>
        <w:jc w:val="both"/>
        <w:rPr>
          <w:rFonts w:ascii="Calibri" w:hAnsi="Calibri" w:cs="Calibri"/>
          <w:sz w:val="22"/>
        </w:rPr>
      </w:pPr>
    </w:p>
    <w:p w14:paraId="1A9A9EA7" w14:textId="1BF66D2B" w:rsidR="004B657B" w:rsidRPr="00EE509B" w:rsidRDefault="00EE509B" w:rsidP="000B0656">
      <w:pPr>
        <w:spacing w:after="120"/>
        <w:ind w:firstLine="360"/>
        <w:jc w:val="both"/>
        <w:rPr>
          <w:rFonts w:ascii="Calibri" w:hAnsi="Calibri" w:cs="Calibri"/>
          <w:sz w:val="22"/>
        </w:rPr>
      </w:pPr>
      <w:r>
        <w:rPr>
          <w:rFonts w:ascii="Calibri" w:hAnsi="Calibri" w:cs="Calibri"/>
          <w:sz w:val="22"/>
        </w:rPr>
        <w:sym w:font="Wingdings 2" w:char="F0A3"/>
      </w:r>
      <w:r>
        <w:rPr>
          <w:rFonts w:ascii="Calibri" w:hAnsi="Calibri" w:cs="Calibri"/>
          <w:sz w:val="22"/>
        </w:rPr>
        <w:t xml:space="preserve"> </w:t>
      </w:r>
      <w:r w:rsidR="001F6EE8">
        <w:rPr>
          <w:rFonts w:ascii="Calibri" w:hAnsi="Calibri" w:cs="Calibri"/>
          <w:sz w:val="22"/>
        </w:rPr>
        <w:t xml:space="preserve">1/ </w:t>
      </w:r>
      <w:r w:rsidR="00B66528" w:rsidRPr="00B66528">
        <w:rPr>
          <w:rFonts w:ascii="Calibri" w:hAnsi="Calibri" w:cs="Calibri"/>
          <w:sz w:val="22"/>
        </w:rPr>
        <w:t>La</w:t>
      </w:r>
      <w:r w:rsidR="004B657B" w:rsidRPr="00B66528">
        <w:rPr>
          <w:rFonts w:ascii="Calibri" w:hAnsi="Calibri" w:cs="Calibri"/>
          <w:sz w:val="22"/>
        </w:rPr>
        <w:t xml:space="preserve"> </w:t>
      </w:r>
      <w:r w:rsidR="004B657B" w:rsidRPr="00845F7A">
        <w:rPr>
          <w:rFonts w:ascii="Calibri" w:hAnsi="Calibri" w:cs="Calibri"/>
          <w:sz w:val="22"/>
        </w:rPr>
        <w:t>prestation « </w:t>
      </w:r>
      <w:r w:rsidR="00AC5725">
        <w:rPr>
          <w:rFonts w:ascii="Calibri" w:hAnsi="Calibri" w:cs="Calibri"/>
          <w:b/>
          <w:bCs/>
          <w:sz w:val="22"/>
          <w:u w:val="single"/>
        </w:rPr>
        <w:t>É</w:t>
      </w:r>
      <w:r w:rsidR="004B657B" w:rsidRPr="00845F7A">
        <w:rPr>
          <w:rFonts w:ascii="Calibri" w:hAnsi="Calibri" w:cs="Calibri"/>
          <w:b/>
          <w:bCs/>
          <w:sz w:val="22"/>
          <w:u w:val="single"/>
        </w:rPr>
        <w:t>laboration du DUERP</w:t>
      </w:r>
      <w:r w:rsidR="004B657B" w:rsidRPr="00845F7A">
        <w:rPr>
          <w:rFonts w:ascii="Calibri" w:hAnsi="Calibri" w:cs="Calibri"/>
          <w:sz w:val="22"/>
        </w:rPr>
        <w:t> »</w:t>
      </w:r>
      <w:r w:rsidRPr="00845F7A">
        <w:rPr>
          <w:rFonts w:ascii="Calibri" w:hAnsi="Calibri" w:cs="Calibri"/>
          <w:sz w:val="22"/>
        </w:rPr>
        <w:t>,</w:t>
      </w:r>
      <w:r>
        <w:rPr>
          <w:rFonts w:ascii="Calibri" w:hAnsi="Calibri" w:cs="Calibri"/>
          <w:sz w:val="22"/>
        </w:rPr>
        <w:t xml:space="preserve"> qui </w:t>
      </w:r>
      <w:r w:rsidRPr="001F5810">
        <w:rPr>
          <w:rFonts w:cstheme="minorHAnsi"/>
          <w:bCs/>
          <w:sz w:val="22"/>
          <w:szCs w:val="22"/>
        </w:rPr>
        <w:t xml:space="preserve">a pour but de donner tous les éléments à la </w:t>
      </w:r>
      <w:r w:rsidR="00AC5725">
        <w:rPr>
          <w:rFonts w:cstheme="minorHAnsi"/>
          <w:bCs/>
          <w:sz w:val="22"/>
          <w:szCs w:val="22"/>
        </w:rPr>
        <w:t>c</w:t>
      </w:r>
      <w:r w:rsidRPr="001F5810">
        <w:rPr>
          <w:rFonts w:cstheme="minorHAnsi"/>
          <w:bCs/>
          <w:sz w:val="22"/>
          <w:szCs w:val="22"/>
        </w:rPr>
        <w:t>ollectivité pour élaborer son Document Unique et comprend la retranscription de l’évaluation des risques assortie de préconisations.  La prestation comprend</w:t>
      </w:r>
      <w:r>
        <w:rPr>
          <w:rFonts w:cstheme="minorHAnsi"/>
          <w:bCs/>
          <w:sz w:val="22"/>
          <w:szCs w:val="22"/>
        </w:rPr>
        <w:t> :</w:t>
      </w:r>
    </w:p>
    <w:p w14:paraId="38C52B3C" w14:textId="77777777" w:rsidR="004B657B" w:rsidRPr="000B07D9" w:rsidRDefault="004B657B" w:rsidP="004B657B">
      <w:pPr>
        <w:numPr>
          <w:ilvl w:val="0"/>
          <w:numId w:val="4"/>
        </w:numPr>
        <w:jc w:val="both"/>
        <w:rPr>
          <w:rFonts w:ascii="Calibri" w:hAnsi="Calibri" w:cs="Calibri Light"/>
          <w:bCs/>
          <w:sz w:val="22"/>
        </w:rPr>
      </w:pPr>
      <w:r w:rsidRPr="000B07D9">
        <w:rPr>
          <w:rFonts w:ascii="Calibri" w:hAnsi="Calibri" w:cs="Calibri Light"/>
          <w:bCs/>
          <w:sz w:val="22"/>
        </w:rPr>
        <w:t>Présentation du Document Unique et des obligations règlementaires</w:t>
      </w:r>
    </w:p>
    <w:p w14:paraId="66A652BE" w14:textId="7B8637CC" w:rsidR="004B657B" w:rsidRPr="000B07D9" w:rsidRDefault="006B3102" w:rsidP="004B657B">
      <w:pPr>
        <w:numPr>
          <w:ilvl w:val="0"/>
          <w:numId w:val="4"/>
        </w:numPr>
        <w:jc w:val="both"/>
        <w:rPr>
          <w:rFonts w:ascii="Calibri" w:hAnsi="Calibri" w:cs="Calibri Light"/>
          <w:bCs/>
          <w:sz w:val="22"/>
        </w:rPr>
      </w:pPr>
      <w:r>
        <w:rPr>
          <w:rFonts w:ascii="Calibri" w:hAnsi="Calibri" w:cs="Calibri Light"/>
          <w:bCs/>
          <w:sz w:val="22"/>
        </w:rPr>
        <w:t>I</w:t>
      </w:r>
      <w:r w:rsidR="004B657B" w:rsidRPr="000B07D9">
        <w:rPr>
          <w:rFonts w:ascii="Calibri" w:hAnsi="Calibri" w:cs="Calibri Light"/>
          <w:bCs/>
          <w:sz w:val="22"/>
        </w:rPr>
        <w:t xml:space="preserve">dentification des risques par unité de travail </w:t>
      </w:r>
    </w:p>
    <w:p w14:paraId="15C12269" w14:textId="706C62C7" w:rsidR="004B657B" w:rsidRPr="000B07D9" w:rsidRDefault="006B3102" w:rsidP="004B657B">
      <w:pPr>
        <w:numPr>
          <w:ilvl w:val="0"/>
          <w:numId w:val="4"/>
        </w:numPr>
        <w:jc w:val="both"/>
        <w:rPr>
          <w:rFonts w:ascii="Calibri" w:hAnsi="Calibri" w:cs="Calibri Light"/>
          <w:bCs/>
          <w:sz w:val="22"/>
        </w:rPr>
      </w:pPr>
      <w:r>
        <w:rPr>
          <w:rFonts w:ascii="Calibri" w:hAnsi="Calibri" w:cs="Calibri Light"/>
          <w:bCs/>
          <w:sz w:val="22"/>
        </w:rPr>
        <w:t>Proposition de</w:t>
      </w:r>
      <w:r w:rsidR="004B657B" w:rsidRPr="000B07D9">
        <w:rPr>
          <w:rFonts w:ascii="Calibri" w:hAnsi="Calibri" w:cs="Calibri Light"/>
          <w:bCs/>
          <w:sz w:val="22"/>
        </w:rPr>
        <w:t xml:space="preserve"> cotation des risques (gravité, fréquence)</w:t>
      </w:r>
    </w:p>
    <w:p w14:paraId="2D51D263" w14:textId="77777777" w:rsidR="004B657B" w:rsidRPr="000B07D9" w:rsidRDefault="004B657B" w:rsidP="004B657B">
      <w:pPr>
        <w:numPr>
          <w:ilvl w:val="0"/>
          <w:numId w:val="4"/>
        </w:numPr>
        <w:jc w:val="both"/>
        <w:rPr>
          <w:rFonts w:ascii="Calibri" w:hAnsi="Calibri" w:cs="Calibri Light"/>
          <w:bCs/>
          <w:sz w:val="22"/>
        </w:rPr>
      </w:pPr>
      <w:r w:rsidRPr="000B07D9">
        <w:rPr>
          <w:rFonts w:ascii="Calibri" w:hAnsi="Calibri" w:cs="Calibri Light"/>
          <w:bCs/>
          <w:sz w:val="22"/>
        </w:rPr>
        <w:t xml:space="preserve">Accompagnement technico-administratif à la mise en œuvre du Document Unique (méthodologie, organisation, outils…) </w:t>
      </w:r>
    </w:p>
    <w:p w14:paraId="3700FB4E" w14:textId="2817D304" w:rsidR="004B657B" w:rsidRPr="000B07D9" w:rsidRDefault="006B3102" w:rsidP="004B657B">
      <w:pPr>
        <w:numPr>
          <w:ilvl w:val="0"/>
          <w:numId w:val="4"/>
        </w:numPr>
        <w:jc w:val="both"/>
        <w:rPr>
          <w:rFonts w:ascii="Calibri" w:hAnsi="Calibri" w:cs="Calibri Light"/>
          <w:bCs/>
          <w:sz w:val="22"/>
        </w:rPr>
      </w:pPr>
      <w:r>
        <w:rPr>
          <w:rFonts w:ascii="Calibri" w:hAnsi="Calibri" w:cs="Calibri Light"/>
          <w:bCs/>
          <w:sz w:val="22"/>
        </w:rPr>
        <w:t>Accompagnement dans l</w:t>
      </w:r>
      <w:r w:rsidR="004B657B" w:rsidRPr="000B07D9">
        <w:rPr>
          <w:rFonts w:ascii="Calibri" w:hAnsi="Calibri" w:cs="Calibri Light"/>
          <w:bCs/>
          <w:sz w:val="22"/>
        </w:rPr>
        <w:t>a définition d’un plan d’actions</w:t>
      </w:r>
    </w:p>
    <w:p w14:paraId="55ED3556" w14:textId="56509B05" w:rsidR="00512067" w:rsidRPr="00512067" w:rsidRDefault="004B657B" w:rsidP="00512067">
      <w:pPr>
        <w:numPr>
          <w:ilvl w:val="0"/>
          <w:numId w:val="4"/>
        </w:numPr>
        <w:jc w:val="both"/>
        <w:rPr>
          <w:rFonts w:ascii="Calibri" w:hAnsi="Calibri" w:cs="Calibri Light"/>
          <w:bCs/>
          <w:sz w:val="22"/>
        </w:rPr>
      </w:pPr>
      <w:r w:rsidRPr="000B07D9">
        <w:rPr>
          <w:rFonts w:ascii="Calibri" w:hAnsi="Calibri" w:cs="Calibri Light"/>
          <w:bCs/>
          <w:sz w:val="22"/>
        </w:rPr>
        <w:t xml:space="preserve">Conseil </w:t>
      </w:r>
      <w:r w:rsidR="00512067">
        <w:rPr>
          <w:rFonts w:ascii="Calibri" w:hAnsi="Calibri" w:cs="Calibri Light"/>
          <w:bCs/>
          <w:sz w:val="22"/>
        </w:rPr>
        <w:t xml:space="preserve">et </w:t>
      </w:r>
      <w:r w:rsidRPr="000B07D9">
        <w:rPr>
          <w:rFonts w:ascii="Calibri" w:hAnsi="Calibri" w:cs="Calibri Light"/>
          <w:bCs/>
          <w:sz w:val="22"/>
        </w:rPr>
        <w:t>mise à jour annuelle</w:t>
      </w:r>
      <w:r w:rsidR="00512067">
        <w:rPr>
          <w:rFonts w:ascii="Calibri" w:hAnsi="Calibri" w:cs="Calibri Light"/>
          <w:bCs/>
          <w:sz w:val="22"/>
        </w:rPr>
        <w:t>, d’</w:t>
      </w:r>
      <w:r w:rsidR="00512067" w:rsidRPr="00512067">
        <w:rPr>
          <w:rFonts w:cstheme="minorHAnsi"/>
          <w:bCs/>
          <w:sz w:val="22"/>
          <w:szCs w:val="22"/>
        </w:rPr>
        <w:t>une durée subséquente de 6 ans à compter de la remise du document de travail</w:t>
      </w:r>
      <w:r w:rsidR="00512067">
        <w:rPr>
          <w:rFonts w:cstheme="minorHAnsi"/>
          <w:bCs/>
          <w:sz w:val="22"/>
          <w:szCs w:val="22"/>
        </w:rPr>
        <w:t xml:space="preserve"> initial</w:t>
      </w:r>
    </w:p>
    <w:p w14:paraId="73AA946B" w14:textId="77777777" w:rsidR="004B657B" w:rsidRDefault="004B657B" w:rsidP="004B657B">
      <w:pPr>
        <w:ind w:left="360"/>
        <w:jc w:val="both"/>
        <w:rPr>
          <w:rFonts w:ascii="Calibri" w:hAnsi="Calibri" w:cs="Calibri"/>
          <w:sz w:val="22"/>
        </w:rPr>
      </w:pPr>
    </w:p>
    <w:p w14:paraId="720CB0E6" w14:textId="77777777" w:rsidR="004B657B" w:rsidRPr="000B07D9" w:rsidRDefault="004B657B" w:rsidP="004B657B">
      <w:pPr>
        <w:ind w:left="360"/>
        <w:jc w:val="both"/>
        <w:rPr>
          <w:rFonts w:ascii="Calibri" w:hAnsi="Calibri" w:cs="Calibri"/>
          <w:sz w:val="22"/>
        </w:rPr>
      </w:pPr>
    </w:p>
    <w:p w14:paraId="6BEB5446" w14:textId="0FF774C0" w:rsidR="004B657B" w:rsidRPr="000B07D9" w:rsidRDefault="00B66528" w:rsidP="000B0656">
      <w:pPr>
        <w:spacing w:after="120"/>
        <w:ind w:firstLine="360"/>
        <w:jc w:val="both"/>
        <w:rPr>
          <w:rFonts w:ascii="Calibri" w:hAnsi="Calibri" w:cs="Calibri"/>
          <w:sz w:val="22"/>
        </w:rPr>
      </w:pPr>
      <w:r>
        <w:rPr>
          <w:rFonts w:ascii="Calibri" w:hAnsi="Calibri" w:cs="Calibri"/>
          <w:sz w:val="22"/>
        </w:rPr>
        <w:sym w:font="Wingdings 2" w:char="F0A3"/>
      </w:r>
      <w:r>
        <w:rPr>
          <w:rFonts w:ascii="Calibri" w:hAnsi="Calibri" w:cs="Calibri"/>
          <w:sz w:val="22"/>
        </w:rPr>
        <w:t xml:space="preserve"> </w:t>
      </w:r>
      <w:r w:rsidR="001F6EE8">
        <w:rPr>
          <w:rFonts w:ascii="Calibri" w:hAnsi="Calibri" w:cs="Calibri"/>
          <w:sz w:val="22"/>
        </w:rPr>
        <w:t xml:space="preserve">2/ </w:t>
      </w:r>
      <w:r>
        <w:rPr>
          <w:rFonts w:ascii="Calibri" w:hAnsi="Calibri" w:cs="Calibri"/>
          <w:sz w:val="22"/>
        </w:rPr>
        <w:t>La</w:t>
      </w:r>
      <w:r w:rsidR="004B657B" w:rsidRPr="000B07D9">
        <w:rPr>
          <w:rFonts w:ascii="Calibri" w:hAnsi="Calibri" w:cs="Calibri"/>
          <w:sz w:val="22"/>
        </w:rPr>
        <w:t xml:space="preserve"> prestation </w:t>
      </w:r>
      <w:r w:rsidR="004B657B" w:rsidRPr="00845F7A">
        <w:rPr>
          <w:rFonts w:ascii="Calibri" w:hAnsi="Calibri" w:cs="Calibri"/>
          <w:sz w:val="22"/>
        </w:rPr>
        <w:t>« </w:t>
      </w:r>
      <w:r w:rsidR="004B657B" w:rsidRPr="00845F7A">
        <w:rPr>
          <w:rFonts w:ascii="Calibri" w:hAnsi="Calibri" w:cs="Calibri"/>
          <w:b/>
          <w:bCs/>
          <w:sz w:val="22"/>
          <w:u w:val="single"/>
        </w:rPr>
        <w:t>Aide à l’élaboration du DUERP, en collaboration avec l’assistant ou conseiller en prévention</w:t>
      </w:r>
      <w:r w:rsidR="004B657B" w:rsidRPr="00845F7A">
        <w:rPr>
          <w:rFonts w:ascii="Calibri" w:hAnsi="Calibri" w:cs="Calibri"/>
          <w:sz w:val="22"/>
        </w:rPr>
        <w:t> »,</w:t>
      </w:r>
      <w:r w:rsidR="0084578F">
        <w:rPr>
          <w:rFonts w:ascii="Calibri" w:hAnsi="Calibri" w:cs="Calibri"/>
          <w:sz w:val="22"/>
        </w:rPr>
        <w:t xml:space="preserve"> qui </w:t>
      </w:r>
      <w:r w:rsidR="0084578F" w:rsidRPr="001F5810">
        <w:rPr>
          <w:rFonts w:cstheme="minorHAnsi"/>
          <w:bCs/>
          <w:sz w:val="22"/>
          <w:szCs w:val="22"/>
        </w:rPr>
        <w:t xml:space="preserve">a pour but de donner tous les éléments à </w:t>
      </w:r>
      <w:r w:rsidR="0084578F">
        <w:rPr>
          <w:rFonts w:cstheme="minorHAnsi"/>
          <w:bCs/>
          <w:sz w:val="22"/>
          <w:szCs w:val="22"/>
        </w:rPr>
        <w:t xml:space="preserve">l’Assistant ou le Conseiller en Prévention de </w:t>
      </w:r>
      <w:r w:rsidR="0084578F" w:rsidRPr="001F5810">
        <w:rPr>
          <w:rFonts w:cstheme="minorHAnsi"/>
          <w:bCs/>
          <w:sz w:val="22"/>
          <w:szCs w:val="22"/>
        </w:rPr>
        <w:t>la Collectivité</w:t>
      </w:r>
      <w:r w:rsidR="0084578F">
        <w:rPr>
          <w:rFonts w:cstheme="minorHAnsi"/>
          <w:bCs/>
          <w:sz w:val="22"/>
          <w:szCs w:val="22"/>
        </w:rPr>
        <w:t xml:space="preserve"> afin de lui permettre d’</w:t>
      </w:r>
      <w:r w:rsidR="0084578F" w:rsidRPr="001F5810">
        <w:rPr>
          <w:rFonts w:cstheme="minorHAnsi"/>
          <w:bCs/>
          <w:sz w:val="22"/>
          <w:szCs w:val="22"/>
        </w:rPr>
        <w:t xml:space="preserve">élaborer </w:t>
      </w:r>
      <w:r w:rsidR="0084578F">
        <w:rPr>
          <w:rFonts w:cstheme="minorHAnsi"/>
          <w:bCs/>
          <w:sz w:val="22"/>
          <w:szCs w:val="22"/>
        </w:rPr>
        <w:t>le</w:t>
      </w:r>
      <w:r w:rsidR="0084578F" w:rsidRPr="001F5810">
        <w:rPr>
          <w:rFonts w:cstheme="minorHAnsi"/>
          <w:bCs/>
          <w:sz w:val="22"/>
          <w:szCs w:val="22"/>
        </w:rPr>
        <w:t xml:space="preserve"> Document Unique</w:t>
      </w:r>
      <w:r w:rsidR="00AA66E1">
        <w:rPr>
          <w:rFonts w:cstheme="minorHAnsi"/>
          <w:bCs/>
          <w:sz w:val="22"/>
          <w:szCs w:val="22"/>
        </w:rPr>
        <w:t xml:space="preserve">. Cette prestation </w:t>
      </w:r>
      <w:r w:rsidR="0084578F" w:rsidRPr="001F5810">
        <w:rPr>
          <w:rFonts w:cstheme="minorHAnsi"/>
          <w:bCs/>
          <w:sz w:val="22"/>
          <w:szCs w:val="22"/>
        </w:rPr>
        <w:t>comprend</w:t>
      </w:r>
      <w:r w:rsidR="0084578F">
        <w:rPr>
          <w:rFonts w:cstheme="minorHAnsi"/>
          <w:bCs/>
          <w:sz w:val="22"/>
          <w:szCs w:val="22"/>
        </w:rPr>
        <w:t> :</w:t>
      </w:r>
    </w:p>
    <w:p w14:paraId="3E0CF0D9" w14:textId="77777777" w:rsidR="004B657B" w:rsidRPr="000B07D9" w:rsidRDefault="004B657B" w:rsidP="004B657B">
      <w:pPr>
        <w:numPr>
          <w:ilvl w:val="0"/>
          <w:numId w:val="4"/>
        </w:numPr>
        <w:jc w:val="both"/>
        <w:rPr>
          <w:rFonts w:ascii="Calibri" w:hAnsi="Calibri" w:cs="Calibri Light"/>
          <w:bCs/>
          <w:sz w:val="22"/>
        </w:rPr>
      </w:pPr>
      <w:r w:rsidRPr="000B07D9">
        <w:rPr>
          <w:rFonts w:ascii="Calibri" w:hAnsi="Calibri" w:cs="Calibri Light"/>
          <w:bCs/>
          <w:sz w:val="22"/>
        </w:rPr>
        <w:t>Présentation de la démarche d’évaluation des risques professionnels et des obligations règlementaires qui y sont liées</w:t>
      </w:r>
    </w:p>
    <w:p w14:paraId="11809292" w14:textId="0124453A" w:rsidR="004B657B" w:rsidRPr="000B07D9" w:rsidRDefault="004B657B" w:rsidP="004B657B">
      <w:pPr>
        <w:numPr>
          <w:ilvl w:val="0"/>
          <w:numId w:val="4"/>
        </w:numPr>
        <w:jc w:val="both"/>
        <w:rPr>
          <w:rFonts w:ascii="Calibri" w:hAnsi="Calibri" w:cs="Calibri Light"/>
          <w:bCs/>
          <w:sz w:val="22"/>
        </w:rPr>
      </w:pPr>
      <w:r w:rsidRPr="000B07D9">
        <w:rPr>
          <w:rFonts w:ascii="Calibri" w:hAnsi="Calibri" w:cs="Calibri Light"/>
          <w:bCs/>
          <w:sz w:val="22"/>
        </w:rPr>
        <w:t xml:space="preserve">Présentation du Document Unique et de l’outil développé par le CDG 36 auprès de l’assistant ou </w:t>
      </w:r>
      <w:r w:rsidR="00CB37F4">
        <w:rPr>
          <w:rFonts w:ascii="Calibri" w:hAnsi="Calibri" w:cs="Calibri Light"/>
          <w:bCs/>
          <w:sz w:val="22"/>
        </w:rPr>
        <w:t xml:space="preserve">du </w:t>
      </w:r>
      <w:r w:rsidRPr="000B07D9">
        <w:rPr>
          <w:rFonts w:ascii="Calibri" w:hAnsi="Calibri" w:cs="Calibri Light"/>
          <w:bCs/>
          <w:sz w:val="22"/>
        </w:rPr>
        <w:t xml:space="preserve">conseiller en prévention </w:t>
      </w:r>
    </w:p>
    <w:p w14:paraId="0C83A76F" w14:textId="77777777" w:rsidR="004B657B" w:rsidRPr="000B07D9" w:rsidRDefault="004B657B" w:rsidP="004B657B">
      <w:pPr>
        <w:numPr>
          <w:ilvl w:val="0"/>
          <w:numId w:val="4"/>
        </w:numPr>
        <w:jc w:val="both"/>
        <w:rPr>
          <w:rFonts w:ascii="Calibri" w:hAnsi="Calibri" w:cs="Calibri Light"/>
          <w:bCs/>
          <w:sz w:val="22"/>
        </w:rPr>
      </w:pPr>
      <w:r w:rsidRPr="000B07D9">
        <w:rPr>
          <w:rFonts w:ascii="Calibri" w:hAnsi="Calibri" w:cs="Calibri Light"/>
          <w:bCs/>
          <w:sz w:val="22"/>
        </w:rPr>
        <w:t>Aide à l’identification des unités de travail</w:t>
      </w:r>
    </w:p>
    <w:p w14:paraId="31BB103D" w14:textId="77777777" w:rsidR="004B657B" w:rsidRPr="000B07D9" w:rsidRDefault="004B657B" w:rsidP="004B657B">
      <w:pPr>
        <w:numPr>
          <w:ilvl w:val="0"/>
          <w:numId w:val="4"/>
        </w:numPr>
        <w:jc w:val="both"/>
        <w:rPr>
          <w:rFonts w:ascii="Calibri" w:hAnsi="Calibri" w:cs="Calibri Light"/>
          <w:bCs/>
          <w:sz w:val="22"/>
        </w:rPr>
      </w:pPr>
      <w:r w:rsidRPr="000B07D9">
        <w:rPr>
          <w:rFonts w:ascii="Calibri" w:hAnsi="Calibri" w:cs="Calibri Light"/>
          <w:bCs/>
          <w:sz w:val="22"/>
        </w:rPr>
        <w:t>Présentation de la méthode d’identification des risques professionnels et d’élaboration du plan d’actions (avec prise en main de l’outil du CDG)</w:t>
      </w:r>
    </w:p>
    <w:p w14:paraId="706AAF80" w14:textId="77777777" w:rsidR="004B657B" w:rsidRPr="000B07D9" w:rsidRDefault="004B657B" w:rsidP="004B657B">
      <w:pPr>
        <w:numPr>
          <w:ilvl w:val="0"/>
          <w:numId w:val="4"/>
        </w:numPr>
        <w:jc w:val="both"/>
        <w:rPr>
          <w:rFonts w:ascii="Calibri" w:hAnsi="Calibri" w:cs="Calibri Light"/>
          <w:bCs/>
          <w:sz w:val="22"/>
        </w:rPr>
      </w:pPr>
      <w:r w:rsidRPr="000B07D9">
        <w:rPr>
          <w:rFonts w:ascii="Calibri" w:hAnsi="Calibri" w:cs="Calibri Light"/>
          <w:bCs/>
          <w:sz w:val="22"/>
        </w:rPr>
        <w:t>Suivi de la démarche à distance : aide à la rédaction du DUERP et à la présentation du plan d’actions, conseil en prévention, etc.</w:t>
      </w:r>
    </w:p>
    <w:p w14:paraId="53D3F173" w14:textId="465B2B55" w:rsidR="004B657B" w:rsidRPr="000B07D9" w:rsidRDefault="004B657B" w:rsidP="004B657B">
      <w:pPr>
        <w:spacing w:after="120"/>
        <w:jc w:val="both"/>
        <w:rPr>
          <w:rFonts w:ascii="Calibri" w:hAnsi="Calibri" w:cs="Calibri Light"/>
          <w:bCs/>
          <w:sz w:val="22"/>
        </w:rPr>
      </w:pPr>
      <w:r w:rsidRPr="000B07D9">
        <w:rPr>
          <w:rFonts w:ascii="Calibri" w:hAnsi="Calibri" w:cs="Calibri Light"/>
          <w:bCs/>
          <w:sz w:val="22"/>
        </w:rPr>
        <w:lastRenderedPageBreak/>
        <w:t xml:space="preserve">Cette prestation </w:t>
      </w:r>
      <w:r w:rsidR="000B0656">
        <w:rPr>
          <w:rFonts w:ascii="Calibri" w:hAnsi="Calibri" w:cs="Calibri Light"/>
          <w:bCs/>
          <w:sz w:val="22"/>
        </w:rPr>
        <w:t>se</w:t>
      </w:r>
      <w:r w:rsidRPr="000B07D9">
        <w:rPr>
          <w:rFonts w:ascii="Calibri" w:hAnsi="Calibri" w:cs="Calibri Light"/>
          <w:bCs/>
          <w:sz w:val="22"/>
        </w:rPr>
        <w:t xml:space="preserve"> réparti</w:t>
      </w:r>
      <w:r w:rsidR="00CB37F4">
        <w:rPr>
          <w:rFonts w:ascii="Calibri" w:hAnsi="Calibri" w:cs="Calibri Light"/>
          <w:bCs/>
          <w:sz w:val="22"/>
        </w:rPr>
        <w:t>t</w:t>
      </w:r>
      <w:r w:rsidRPr="000B07D9">
        <w:rPr>
          <w:rFonts w:ascii="Calibri" w:hAnsi="Calibri" w:cs="Calibri Light"/>
          <w:bCs/>
          <w:sz w:val="22"/>
        </w:rPr>
        <w:t xml:space="preserve"> en une à deux journées d’intervention sur site, en fonction du nombre d’agents dans la collectivité</w:t>
      </w:r>
      <w:r w:rsidR="00AF0562">
        <w:rPr>
          <w:rFonts w:ascii="Calibri" w:hAnsi="Calibri" w:cs="Calibri Light"/>
          <w:bCs/>
          <w:sz w:val="22"/>
        </w:rPr>
        <w:t xml:space="preserve"> et du besoin de la collectivité, selon la base suivante</w:t>
      </w:r>
      <w:r w:rsidRPr="000B07D9">
        <w:rPr>
          <w:rFonts w:ascii="Calibri" w:hAnsi="Calibri" w:cs="Calibri Light"/>
          <w:bCs/>
          <w:sz w:val="22"/>
        </w:rPr>
        <w:t xml:space="preserve"> : </w:t>
      </w:r>
    </w:p>
    <w:p w14:paraId="04E29EF3" w14:textId="271984BF" w:rsidR="004B657B" w:rsidRPr="000B07D9" w:rsidRDefault="004B657B" w:rsidP="004B657B">
      <w:pPr>
        <w:numPr>
          <w:ilvl w:val="0"/>
          <w:numId w:val="4"/>
        </w:numPr>
        <w:jc w:val="both"/>
        <w:rPr>
          <w:rFonts w:ascii="Calibri" w:hAnsi="Calibri" w:cs="Calibri Light"/>
          <w:bCs/>
          <w:sz w:val="22"/>
        </w:rPr>
      </w:pPr>
      <w:r w:rsidRPr="000B07D9">
        <w:rPr>
          <w:rFonts w:ascii="Calibri" w:hAnsi="Calibri" w:cs="Calibri Light"/>
          <w:bCs/>
          <w:sz w:val="22"/>
        </w:rPr>
        <w:t>1/ Une journée</w:t>
      </w:r>
      <w:r w:rsidR="00AF0562">
        <w:rPr>
          <w:rFonts w:ascii="Calibri" w:hAnsi="Calibri" w:cs="Calibri Light"/>
          <w:bCs/>
          <w:sz w:val="22"/>
        </w:rPr>
        <w:t xml:space="preserve"> </w:t>
      </w:r>
      <w:r w:rsidRPr="000B07D9">
        <w:rPr>
          <w:rFonts w:ascii="Calibri" w:hAnsi="Calibri" w:cs="Calibri Light"/>
          <w:bCs/>
          <w:sz w:val="22"/>
        </w:rPr>
        <w:t>pour les collectivités de moins de 20 agents avec : présentation théorique avec mise en pratique sur une unité de travail définie (pour aider à l’identification de l’ensemble des unités de travail et présenter concrètement la méthodologie d’identification des risques professionnels)</w:t>
      </w:r>
    </w:p>
    <w:p w14:paraId="04F87F69" w14:textId="77777777" w:rsidR="004B657B" w:rsidRPr="000B07D9" w:rsidRDefault="004B657B" w:rsidP="004B657B">
      <w:pPr>
        <w:numPr>
          <w:ilvl w:val="0"/>
          <w:numId w:val="4"/>
        </w:numPr>
        <w:jc w:val="both"/>
        <w:rPr>
          <w:rFonts w:ascii="Calibri" w:hAnsi="Calibri" w:cs="Calibri Light"/>
          <w:bCs/>
          <w:sz w:val="22"/>
        </w:rPr>
      </w:pPr>
      <w:r w:rsidRPr="000B07D9">
        <w:rPr>
          <w:rFonts w:ascii="Calibri" w:hAnsi="Calibri" w:cs="Calibri Light"/>
          <w:bCs/>
          <w:sz w:val="22"/>
        </w:rPr>
        <w:t>2/ Une journée complémentaire de suivi pour les collectivités de plus de 20 agents, réalisée en cours d’évaluation afin d’épauler l’assistant ou le conseiller en prévention dans son analyse et la rédaction du DUERP et/ou aider à la préparation de la restitution de l’analyse et du plan d’actions devant les élus et agents.</w:t>
      </w:r>
    </w:p>
    <w:p w14:paraId="4C3C9C49" w14:textId="3FC3308A" w:rsidR="004B657B" w:rsidRDefault="004B657B" w:rsidP="004B657B">
      <w:pPr>
        <w:spacing w:before="120"/>
        <w:jc w:val="both"/>
        <w:rPr>
          <w:rFonts w:ascii="Calibri" w:hAnsi="Calibri" w:cs="Calibri Light"/>
          <w:bCs/>
          <w:sz w:val="22"/>
        </w:rPr>
      </w:pPr>
      <w:r w:rsidRPr="000B07D9">
        <w:rPr>
          <w:rFonts w:ascii="Calibri" w:hAnsi="Calibri" w:cs="Calibri Light"/>
          <w:bCs/>
          <w:sz w:val="22"/>
        </w:rPr>
        <w:t xml:space="preserve">Cette prestation </w:t>
      </w:r>
      <w:r w:rsidR="00AF0562">
        <w:rPr>
          <w:rFonts w:ascii="Calibri" w:hAnsi="Calibri" w:cs="Calibri Light"/>
          <w:bCs/>
          <w:sz w:val="22"/>
        </w:rPr>
        <w:t xml:space="preserve">est </w:t>
      </w:r>
      <w:r w:rsidRPr="000B07D9">
        <w:rPr>
          <w:rFonts w:ascii="Calibri" w:hAnsi="Calibri" w:cs="Calibri Light"/>
          <w:bCs/>
          <w:sz w:val="22"/>
        </w:rPr>
        <w:t xml:space="preserve">soumise à la </w:t>
      </w:r>
      <w:r w:rsidRPr="000B07D9">
        <w:rPr>
          <w:rFonts w:ascii="Calibri" w:hAnsi="Calibri" w:cs="Calibri Light"/>
          <w:bCs/>
          <w:sz w:val="22"/>
          <w:u w:val="single"/>
        </w:rPr>
        <w:t>condition de la nomination effective</w:t>
      </w:r>
      <w:r w:rsidRPr="000B07D9">
        <w:rPr>
          <w:rFonts w:ascii="Calibri" w:hAnsi="Calibri" w:cs="Calibri Light"/>
          <w:bCs/>
          <w:sz w:val="22"/>
        </w:rPr>
        <w:t xml:space="preserve"> d’un assistant ou conseiller en prévention</w:t>
      </w:r>
      <w:r w:rsidR="000B0656">
        <w:rPr>
          <w:rFonts w:ascii="Calibri" w:hAnsi="Calibri" w:cs="Calibri Light"/>
          <w:bCs/>
          <w:sz w:val="22"/>
        </w:rPr>
        <w:t xml:space="preserve">, qui sera </w:t>
      </w:r>
      <w:r w:rsidR="000B0656" w:rsidRPr="000B07D9">
        <w:rPr>
          <w:rFonts w:ascii="Calibri" w:hAnsi="Calibri" w:cs="Calibri Light"/>
          <w:bCs/>
          <w:sz w:val="22"/>
        </w:rPr>
        <w:t>intégr</w:t>
      </w:r>
      <w:r w:rsidR="00CB37F4">
        <w:rPr>
          <w:rFonts w:ascii="Calibri" w:hAnsi="Calibri" w:cs="Calibri Light"/>
          <w:bCs/>
          <w:sz w:val="22"/>
        </w:rPr>
        <w:t>é</w:t>
      </w:r>
      <w:r w:rsidRPr="000B07D9">
        <w:rPr>
          <w:rFonts w:ascii="Calibri" w:hAnsi="Calibri" w:cs="Calibri Light"/>
          <w:bCs/>
          <w:sz w:val="22"/>
        </w:rPr>
        <w:t xml:space="preserve"> dans notre réseau </w:t>
      </w:r>
      <w:r w:rsidR="000B0656">
        <w:rPr>
          <w:rFonts w:ascii="Calibri" w:hAnsi="Calibri" w:cs="Calibri Light"/>
          <w:bCs/>
          <w:sz w:val="22"/>
        </w:rPr>
        <w:t xml:space="preserve">départemental </w:t>
      </w:r>
      <w:r w:rsidRPr="000B07D9">
        <w:rPr>
          <w:rFonts w:ascii="Calibri" w:hAnsi="Calibri" w:cs="Calibri Light"/>
          <w:bCs/>
          <w:sz w:val="22"/>
        </w:rPr>
        <w:t xml:space="preserve">des </w:t>
      </w:r>
      <w:r w:rsidR="00AF0562" w:rsidRPr="000B07D9">
        <w:rPr>
          <w:rFonts w:ascii="Calibri" w:hAnsi="Calibri" w:cs="Calibri Light"/>
          <w:bCs/>
          <w:sz w:val="22"/>
        </w:rPr>
        <w:t>assistant</w:t>
      </w:r>
      <w:r w:rsidR="00AF0562">
        <w:rPr>
          <w:rFonts w:ascii="Calibri" w:hAnsi="Calibri" w:cs="Calibri Light"/>
          <w:bCs/>
          <w:sz w:val="22"/>
        </w:rPr>
        <w:t>s et</w:t>
      </w:r>
      <w:r w:rsidR="00AF0562" w:rsidRPr="000B07D9">
        <w:rPr>
          <w:rFonts w:ascii="Calibri" w:hAnsi="Calibri" w:cs="Calibri Light"/>
          <w:bCs/>
          <w:sz w:val="22"/>
        </w:rPr>
        <w:t xml:space="preserve"> conseiller</w:t>
      </w:r>
      <w:r w:rsidR="00AF0562">
        <w:rPr>
          <w:rFonts w:ascii="Calibri" w:hAnsi="Calibri" w:cs="Calibri Light"/>
          <w:bCs/>
          <w:sz w:val="22"/>
        </w:rPr>
        <w:t>s</w:t>
      </w:r>
      <w:r w:rsidR="00AF0562" w:rsidRPr="000B07D9">
        <w:rPr>
          <w:rFonts w:ascii="Calibri" w:hAnsi="Calibri" w:cs="Calibri Light"/>
          <w:bCs/>
          <w:sz w:val="22"/>
        </w:rPr>
        <w:t xml:space="preserve"> </w:t>
      </w:r>
      <w:r w:rsidR="000B0656">
        <w:rPr>
          <w:rFonts w:ascii="Calibri" w:hAnsi="Calibri" w:cs="Calibri Light"/>
          <w:bCs/>
          <w:sz w:val="22"/>
        </w:rPr>
        <w:t>en prévention.</w:t>
      </w:r>
    </w:p>
    <w:p w14:paraId="7ABF6A9B" w14:textId="77777777" w:rsidR="004B657B" w:rsidRPr="000B07D9" w:rsidRDefault="004B657B" w:rsidP="004B657B">
      <w:pPr>
        <w:spacing w:before="120"/>
        <w:jc w:val="both"/>
        <w:rPr>
          <w:rFonts w:ascii="Calibri" w:hAnsi="Calibri" w:cs="Calibri Light"/>
          <w:bCs/>
          <w:sz w:val="22"/>
        </w:rPr>
      </w:pPr>
    </w:p>
    <w:p w14:paraId="1C69BADD" w14:textId="77777777" w:rsidR="004B657B" w:rsidRPr="000B07D9" w:rsidRDefault="004B657B" w:rsidP="004B657B">
      <w:pPr>
        <w:jc w:val="both"/>
        <w:rPr>
          <w:rFonts w:ascii="Calibri" w:hAnsi="Calibri" w:cs="Calibri Light"/>
          <w:bCs/>
          <w:sz w:val="22"/>
        </w:rPr>
      </w:pPr>
    </w:p>
    <w:p w14:paraId="518D4D2B" w14:textId="3C2C1991" w:rsidR="00AF0562" w:rsidRDefault="00AF0562" w:rsidP="00AF0562">
      <w:pPr>
        <w:spacing w:after="120"/>
        <w:ind w:firstLine="360"/>
        <w:jc w:val="both"/>
        <w:rPr>
          <w:rFonts w:cstheme="minorHAnsi"/>
          <w:bCs/>
          <w:sz w:val="22"/>
          <w:szCs w:val="22"/>
        </w:rPr>
      </w:pPr>
      <w:r>
        <w:rPr>
          <w:rFonts w:ascii="Calibri" w:hAnsi="Calibri" w:cs="Calibri"/>
          <w:sz w:val="22"/>
        </w:rPr>
        <w:sym w:font="Wingdings 2" w:char="F0A3"/>
      </w:r>
      <w:r>
        <w:rPr>
          <w:rFonts w:ascii="Calibri" w:hAnsi="Calibri" w:cs="Calibri"/>
          <w:sz w:val="22"/>
        </w:rPr>
        <w:t xml:space="preserve"> </w:t>
      </w:r>
      <w:r w:rsidR="001F6EE8">
        <w:rPr>
          <w:rFonts w:ascii="Calibri" w:hAnsi="Calibri" w:cs="Calibri"/>
          <w:sz w:val="22"/>
        </w:rPr>
        <w:t xml:space="preserve">3/ </w:t>
      </w:r>
      <w:r>
        <w:rPr>
          <w:rFonts w:ascii="Calibri" w:hAnsi="Calibri" w:cs="Calibri"/>
          <w:sz w:val="22"/>
        </w:rPr>
        <w:t>La</w:t>
      </w:r>
      <w:r w:rsidRPr="000B07D9">
        <w:rPr>
          <w:rFonts w:ascii="Calibri" w:hAnsi="Calibri" w:cs="Calibri"/>
          <w:sz w:val="22"/>
        </w:rPr>
        <w:t xml:space="preserve"> prestation </w:t>
      </w:r>
      <w:r w:rsidR="004B657B" w:rsidRPr="00845F7A">
        <w:rPr>
          <w:rFonts w:ascii="Calibri" w:hAnsi="Calibri" w:cs="Calibri"/>
          <w:sz w:val="22"/>
        </w:rPr>
        <w:t>« </w:t>
      </w:r>
      <w:r w:rsidR="004B657B" w:rsidRPr="00845F7A">
        <w:rPr>
          <w:rFonts w:ascii="Calibri" w:hAnsi="Calibri" w:cs="Calibri"/>
          <w:b/>
          <w:bCs/>
          <w:sz w:val="22"/>
          <w:u w:val="single"/>
        </w:rPr>
        <w:t>Mise à jour du DUERP</w:t>
      </w:r>
      <w:r w:rsidR="004B657B" w:rsidRPr="00845F7A">
        <w:rPr>
          <w:rFonts w:ascii="Calibri" w:hAnsi="Calibri" w:cs="Calibri"/>
          <w:sz w:val="22"/>
        </w:rPr>
        <w:t> »,</w:t>
      </w:r>
      <w:r w:rsidR="004B657B" w:rsidRPr="000B07D9">
        <w:rPr>
          <w:rFonts w:ascii="Calibri" w:hAnsi="Calibri" w:cs="Calibri"/>
          <w:sz w:val="22"/>
        </w:rPr>
        <w:t xml:space="preserve"> </w:t>
      </w:r>
      <w:r>
        <w:rPr>
          <w:rFonts w:ascii="Calibri" w:hAnsi="Calibri" w:cs="Calibri"/>
          <w:sz w:val="22"/>
        </w:rPr>
        <w:t xml:space="preserve">qui </w:t>
      </w:r>
      <w:r w:rsidRPr="001F5810">
        <w:rPr>
          <w:rFonts w:cstheme="minorHAnsi"/>
          <w:bCs/>
          <w:sz w:val="22"/>
          <w:szCs w:val="22"/>
        </w:rPr>
        <w:t xml:space="preserve">correspond à l’article R4121-2 du code du travail applicable au sein des collectivités qui impose une mise à jour au minima annuelle du document unique.  </w:t>
      </w:r>
    </w:p>
    <w:p w14:paraId="6FB90D01" w14:textId="3A689FD0" w:rsidR="004B657B" w:rsidRDefault="004B657B" w:rsidP="00AF0562">
      <w:pPr>
        <w:spacing w:after="120"/>
        <w:jc w:val="both"/>
        <w:rPr>
          <w:rFonts w:ascii="Calibri" w:hAnsi="Calibri" w:cs="Calibri Light"/>
          <w:bCs/>
          <w:sz w:val="22"/>
        </w:rPr>
      </w:pPr>
      <w:r w:rsidRPr="000B07D9">
        <w:rPr>
          <w:rFonts w:ascii="Calibri" w:hAnsi="Calibri" w:cs="Calibri Light"/>
          <w:bCs/>
          <w:sz w:val="22"/>
        </w:rPr>
        <w:t>Pour</w:t>
      </w:r>
      <w:r w:rsidR="00212768">
        <w:rPr>
          <w:rFonts w:ascii="Calibri" w:hAnsi="Calibri" w:cs="Calibri Light"/>
          <w:bCs/>
          <w:sz w:val="22"/>
        </w:rPr>
        <w:t xml:space="preserve"> valider la mise en œuvre de cette prestation,</w:t>
      </w:r>
      <w:r w:rsidRPr="000B07D9">
        <w:rPr>
          <w:rFonts w:ascii="Calibri" w:hAnsi="Calibri" w:cs="Calibri Light"/>
          <w:bCs/>
          <w:sz w:val="22"/>
        </w:rPr>
        <w:t xml:space="preserve"> les collectivités </w:t>
      </w:r>
      <w:r w:rsidR="00212768">
        <w:rPr>
          <w:rFonts w:ascii="Calibri" w:hAnsi="Calibri" w:cs="Calibri Light"/>
          <w:bCs/>
          <w:sz w:val="22"/>
        </w:rPr>
        <w:t>doivent avoir</w:t>
      </w:r>
      <w:r w:rsidRPr="000B07D9">
        <w:rPr>
          <w:rFonts w:ascii="Calibri" w:hAnsi="Calibri" w:cs="Calibri Light"/>
          <w:bCs/>
          <w:sz w:val="22"/>
        </w:rPr>
        <w:t xml:space="preserve"> réalisé leur évaluation des risques </w:t>
      </w:r>
      <w:r w:rsidRPr="00212768">
        <w:rPr>
          <w:rFonts w:ascii="Calibri" w:hAnsi="Calibri" w:cs="Calibri Light"/>
          <w:bCs/>
          <w:sz w:val="22"/>
        </w:rPr>
        <w:t xml:space="preserve">professionnels et rédigé leur DUERP </w:t>
      </w:r>
      <w:r w:rsidRPr="00AC5725">
        <w:rPr>
          <w:rFonts w:ascii="Calibri" w:hAnsi="Calibri" w:cs="Calibri Light"/>
          <w:bCs/>
          <w:sz w:val="22"/>
          <w:u w:val="single"/>
        </w:rPr>
        <w:t>dans un délai de moins de 3 ans</w:t>
      </w:r>
      <w:r w:rsidRPr="00212768">
        <w:rPr>
          <w:rFonts w:ascii="Calibri" w:hAnsi="Calibri" w:cs="Calibri Light"/>
          <w:bCs/>
          <w:sz w:val="22"/>
        </w:rPr>
        <w:t xml:space="preserve"> (par leurs propres moyens ou avec l’aide d’un prestataire extérieur). Passé ce délai de 3 ans, la convention portera sur l’élaboration complète du DUERP.</w:t>
      </w:r>
      <w:r w:rsidR="00320523">
        <w:rPr>
          <w:rFonts w:ascii="Calibri" w:hAnsi="Calibri" w:cs="Calibri Light"/>
          <w:bCs/>
          <w:sz w:val="22"/>
        </w:rPr>
        <w:t xml:space="preserve"> </w:t>
      </w:r>
    </w:p>
    <w:p w14:paraId="415D2A84" w14:textId="74B0B6FB" w:rsidR="00212768" w:rsidRPr="00212768" w:rsidRDefault="00320523" w:rsidP="00AF0562">
      <w:pPr>
        <w:spacing w:after="120"/>
        <w:jc w:val="both"/>
        <w:rPr>
          <w:rFonts w:ascii="Calibri" w:hAnsi="Calibri" w:cs="Calibri Light"/>
          <w:bCs/>
          <w:sz w:val="22"/>
        </w:rPr>
      </w:pPr>
      <w:r>
        <w:rPr>
          <w:rFonts w:ascii="Calibri" w:hAnsi="Calibri" w:cs="Calibri Light"/>
          <w:bCs/>
          <w:sz w:val="22"/>
        </w:rPr>
        <w:t>La</w:t>
      </w:r>
      <w:r w:rsidR="00212768">
        <w:rPr>
          <w:rFonts w:ascii="Calibri" w:hAnsi="Calibri" w:cs="Calibri Light"/>
          <w:bCs/>
          <w:sz w:val="22"/>
        </w:rPr>
        <w:t xml:space="preserve"> collectivité doit également s’engager à mettre à disposition du conseiller en prévention le document unique concern</w:t>
      </w:r>
      <w:r w:rsidR="00383528">
        <w:rPr>
          <w:rFonts w:ascii="Calibri" w:hAnsi="Calibri" w:cs="Calibri Light"/>
          <w:bCs/>
          <w:sz w:val="22"/>
        </w:rPr>
        <w:t>é</w:t>
      </w:r>
      <w:r>
        <w:rPr>
          <w:rFonts w:ascii="Calibri" w:hAnsi="Calibri" w:cs="Calibri Light"/>
          <w:bCs/>
          <w:sz w:val="22"/>
        </w:rPr>
        <w:t xml:space="preserve">, </w:t>
      </w:r>
      <w:r w:rsidR="00383528">
        <w:rPr>
          <w:rFonts w:ascii="Calibri" w:hAnsi="Calibri" w:cs="Calibri Light"/>
          <w:bCs/>
          <w:sz w:val="22"/>
        </w:rPr>
        <w:t>en version numérique et modifiable</w:t>
      </w:r>
      <w:r>
        <w:rPr>
          <w:rFonts w:ascii="Calibri" w:hAnsi="Calibri" w:cs="Calibri Light"/>
          <w:bCs/>
          <w:sz w:val="22"/>
        </w:rPr>
        <w:t xml:space="preserve">. </w:t>
      </w:r>
    </w:p>
    <w:p w14:paraId="2934C797" w14:textId="77777777" w:rsidR="004B657B" w:rsidRPr="000B07D9" w:rsidRDefault="004B657B" w:rsidP="004B657B">
      <w:pPr>
        <w:jc w:val="both"/>
        <w:rPr>
          <w:rFonts w:ascii="Calibri" w:hAnsi="Calibri" w:cs="Calibri Light"/>
          <w:bCs/>
          <w:sz w:val="22"/>
        </w:rPr>
      </w:pPr>
    </w:p>
    <w:p w14:paraId="6F43F02C" w14:textId="77777777" w:rsidR="004B657B" w:rsidRPr="000B07D9" w:rsidRDefault="004B657B" w:rsidP="004B657B">
      <w:pPr>
        <w:jc w:val="both"/>
        <w:rPr>
          <w:rFonts w:ascii="Calibri" w:hAnsi="Calibri" w:cs="Calibri"/>
          <w:sz w:val="22"/>
        </w:rPr>
      </w:pPr>
    </w:p>
    <w:p w14:paraId="1C61C664" w14:textId="5F22DE0C" w:rsidR="004B657B" w:rsidRPr="000B07D9" w:rsidRDefault="00212768" w:rsidP="00212768">
      <w:pPr>
        <w:spacing w:after="120"/>
        <w:ind w:firstLine="360"/>
        <w:jc w:val="both"/>
        <w:rPr>
          <w:rFonts w:ascii="Calibri" w:hAnsi="Calibri" w:cs="Calibri"/>
          <w:sz w:val="22"/>
        </w:rPr>
      </w:pPr>
      <w:r>
        <w:rPr>
          <w:rFonts w:ascii="Calibri" w:hAnsi="Calibri" w:cs="Calibri"/>
          <w:sz w:val="22"/>
        </w:rPr>
        <w:sym w:font="Wingdings 2" w:char="F0A3"/>
      </w:r>
      <w:r>
        <w:rPr>
          <w:rFonts w:ascii="Calibri" w:hAnsi="Calibri" w:cs="Calibri"/>
          <w:sz w:val="22"/>
        </w:rPr>
        <w:t xml:space="preserve"> </w:t>
      </w:r>
      <w:r w:rsidR="001F6EE8">
        <w:rPr>
          <w:rFonts w:ascii="Calibri" w:hAnsi="Calibri" w:cs="Calibri"/>
          <w:sz w:val="22"/>
        </w:rPr>
        <w:t xml:space="preserve">4/ </w:t>
      </w:r>
      <w:r>
        <w:rPr>
          <w:rFonts w:ascii="Calibri" w:hAnsi="Calibri" w:cs="Calibri"/>
          <w:sz w:val="22"/>
        </w:rPr>
        <w:t>La</w:t>
      </w:r>
      <w:r w:rsidRPr="000B07D9">
        <w:rPr>
          <w:rFonts w:ascii="Calibri" w:hAnsi="Calibri" w:cs="Calibri"/>
          <w:sz w:val="22"/>
        </w:rPr>
        <w:t xml:space="preserve"> prestation</w:t>
      </w:r>
      <w:r w:rsidR="004B657B" w:rsidRPr="000B07D9">
        <w:rPr>
          <w:rFonts w:ascii="Calibri" w:hAnsi="Calibri" w:cs="Calibri"/>
          <w:sz w:val="22"/>
        </w:rPr>
        <w:t xml:space="preserve"> « </w:t>
      </w:r>
      <w:r w:rsidR="00E31ACC">
        <w:rPr>
          <w:rFonts w:ascii="Calibri" w:hAnsi="Calibri" w:cs="Calibri"/>
          <w:b/>
          <w:bCs/>
          <w:sz w:val="22"/>
          <w:u w:val="single"/>
        </w:rPr>
        <w:t>Él</w:t>
      </w:r>
      <w:r w:rsidR="004B657B" w:rsidRPr="00845F7A">
        <w:rPr>
          <w:rFonts w:ascii="Calibri" w:hAnsi="Calibri" w:cs="Calibri"/>
          <w:b/>
          <w:bCs/>
          <w:sz w:val="22"/>
          <w:u w:val="single"/>
        </w:rPr>
        <w:t>aboration du diagnostic des Risques Psycho</w:t>
      </w:r>
      <w:r w:rsidR="0076624D" w:rsidRPr="00845F7A">
        <w:rPr>
          <w:rFonts w:ascii="Calibri" w:hAnsi="Calibri" w:cs="Calibri"/>
          <w:b/>
          <w:bCs/>
          <w:sz w:val="22"/>
          <w:u w:val="single"/>
        </w:rPr>
        <w:t>s</w:t>
      </w:r>
      <w:r w:rsidR="004B657B" w:rsidRPr="00845F7A">
        <w:rPr>
          <w:rFonts w:ascii="Calibri" w:hAnsi="Calibri" w:cs="Calibri"/>
          <w:b/>
          <w:bCs/>
          <w:sz w:val="22"/>
          <w:u w:val="single"/>
        </w:rPr>
        <w:t>ociaux</w:t>
      </w:r>
      <w:r w:rsidR="004B657B" w:rsidRPr="000B07D9">
        <w:rPr>
          <w:rFonts w:ascii="Calibri" w:hAnsi="Calibri" w:cs="Calibri"/>
          <w:sz w:val="22"/>
        </w:rPr>
        <w:t> » ayant pour objectifs de conseiller et accompagner les collectivités à la mise en œuvre d’une démarche de prévention des risques psychosociaux (RPS) :</w:t>
      </w:r>
    </w:p>
    <w:p w14:paraId="6E04AE49" w14:textId="45DC81C7" w:rsidR="004B657B" w:rsidRDefault="004B657B" w:rsidP="004B657B">
      <w:pPr>
        <w:numPr>
          <w:ilvl w:val="0"/>
          <w:numId w:val="4"/>
        </w:numPr>
        <w:jc w:val="both"/>
        <w:rPr>
          <w:rFonts w:ascii="Calibri" w:hAnsi="Calibri" w:cs="Calibri Light"/>
          <w:bCs/>
          <w:sz w:val="22"/>
        </w:rPr>
      </w:pPr>
      <w:r w:rsidRPr="000B07D9">
        <w:rPr>
          <w:rFonts w:ascii="Calibri" w:hAnsi="Calibri" w:cs="Calibri Light"/>
          <w:bCs/>
          <w:sz w:val="22"/>
        </w:rPr>
        <w:t>Présentation de la démarche, des enjeux, des obligations règlementaires</w:t>
      </w:r>
    </w:p>
    <w:p w14:paraId="31C6A28E" w14:textId="0F400598" w:rsidR="008751EC" w:rsidRPr="000B07D9" w:rsidRDefault="008751EC" w:rsidP="008751EC">
      <w:pPr>
        <w:numPr>
          <w:ilvl w:val="0"/>
          <w:numId w:val="4"/>
        </w:numPr>
        <w:jc w:val="both"/>
        <w:rPr>
          <w:rFonts w:ascii="Calibri" w:hAnsi="Calibri" w:cs="Calibri Light"/>
          <w:bCs/>
          <w:sz w:val="22"/>
        </w:rPr>
      </w:pPr>
      <w:r>
        <w:rPr>
          <w:rFonts w:ascii="Calibri" w:hAnsi="Calibri" w:cs="Calibri Light"/>
          <w:bCs/>
          <w:sz w:val="22"/>
        </w:rPr>
        <w:t>Aide à la c</w:t>
      </w:r>
      <w:r w:rsidRPr="000B07D9">
        <w:rPr>
          <w:rFonts w:ascii="Calibri" w:hAnsi="Calibri" w:cs="Calibri Light"/>
          <w:bCs/>
          <w:sz w:val="22"/>
        </w:rPr>
        <w:t>onstitution d’un comité de pilotage (élus</w:t>
      </w:r>
      <w:r>
        <w:rPr>
          <w:rFonts w:ascii="Calibri" w:hAnsi="Calibri" w:cs="Calibri Light"/>
          <w:bCs/>
          <w:sz w:val="22"/>
        </w:rPr>
        <w:t xml:space="preserve">, </w:t>
      </w:r>
      <w:r w:rsidRPr="000B07D9">
        <w:rPr>
          <w:rFonts w:ascii="Calibri" w:hAnsi="Calibri" w:cs="Calibri Light"/>
          <w:bCs/>
          <w:sz w:val="22"/>
        </w:rPr>
        <w:t>agents</w:t>
      </w:r>
      <w:r>
        <w:rPr>
          <w:rFonts w:ascii="Calibri" w:hAnsi="Calibri" w:cs="Calibri Light"/>
          <w:bCs/>
          <w:sz w:val="22"/>
        </w:rPr>
        <w:t xml:space="preserve">, </w:t>
      </w:r>
      <w:r w:rsidRPr="000B07D9">
        <w:rPr>
          <w:rFonts w:ascii="Calibri" w:hAnsi="Calibri" w:cs="Calibri Light"/>
          <w:bCs/>
          <w:sz w:val="22"/>
        </w:rPr>
        <w:t>assistant de prévention</w:t>
      </w:r>
      <w:r>
        <w:rPr>
          <w:rFonts w:ascii="Calibri" w:hAnsi="Calibri" w:cs="Calibri Light"/>
          <w:bCs/>
          <w:sz w:val="22"/>
        </w:rPr>
        <w:t>, etc.</w:t>
      </w:r>
      <w:r w:rsidRPr="000B07D9">
        <w:rPr>
          <w:rFonts w:ascii="Calibri" w:hAnsi="Calibri" w:cs="Calibri Light"/>
          <w:bCs/>
          <w:sz w:val="22"/>
        </w:rPr>
        <w:t>)</w:t>
      </w:r>
    </w:p>
    <w:p w14:paraId="449F1D0E" w14:textId="17E362AB" w:rsidR="004B657B" w:rsidRDefault="006B3102" w:rsidP="006B3102">
      <w:pPr>
        <w:numPr>
          <w:ilvl w:val="0"/>
          <w:numId w:val="4"/>
        </w:numPr>
        <w:shd w:val="clear" w:color="auto" w:fill="FFFFFF" w:themeFill="background1"/>
        <w:jc w:val="both"/>
        <w:rPr>
          <w:rFonts w:ascii="Calibri" w:hAnsi="Calibri" w:cs="Calibri Light"/>
          <w:bCs/>
          <w:sz w:val="22"/>
        </w:rPr>
      </w:pPr>
      <w:r>
        <w:rPr>
          <w:rFonts w:ascii="Calibri" w:hAnsi="Calibri" w:cs="Calibri Light"/>
          <w:bCs/>
          <w:sz w:val="22"/>
        </w:rPr>
        <w:t>I</w:t>
      </w:r>
      <w:r w:rsidR="004B657B" w:rsidRPr="000B07D9">
        <w:rPr>
          <w:rFonts w:ascii="Calibri" w:hAnsi="Calibri" w:cs="Calibri Light"/>
          <w:bCs/>
          <w:sz w:val="22"/>
        </w:rPr>
        <w:t>dentification des facteurs de risques</w:t>
      </w:r>
    </w:p>
    <w:p w14:paraId="32EF32EE" w14:textId="0C6362AC" w:rsidR="006B3102" w:rsidRDefault="006B3102" w:rsidP="006B3102">
      <w:pPr>
        <w:numPr>
          <w:ilvl w:val="0"/>
          <w:numId w:val="4"/>
        </w:numPr>
        <w:jc w:val="both"/>
        <w:rPr>
          <w:rFonts w:ascii="Calibri" w:hAnsi="Calibri" w:cs="Calibri Light"/>
          <w:bCs/>
          <w:sz w:val="22"/>
        </w:rPr>
      </w:pPr>
      <w:r>
        <w:rPr>
          <w:rFonts w:ascii="Calibri" w:hAnsi="Calibri" w:cs="Calibri Light"/>
          <w:bCs/>
          <w:sz w:val="22"/>
        </w:rPr>
        <w:t>Proposition d’une méthodologie adaptée à la collectivité et au besoin identifié (questionnaires, entretiens individuels et/ou collectifs, observations de postes, etc.)</w:t>
      </w:r>
    </w:p>
    <w:p w14:paraId="272A89B7" w14:textId="0AD2BC09" w:rsidR="004B657B" w:rsidRPr="006B3102" w:rsidRDefault="006B3102" w:rsidP="006B3102">
      <w:pPr>
        <w:numPr>
          <w:ilvl w:val="0"/>
          <w:numId w:val="4"/>
        </w:numPr>
        <w:jc w:val="both"/>
        <w:rPr>
          <w:rFonts w:ascii="Calibri" w:hAnsi="Calibri" w:cs="Calibri Light"/>
          <w:bCs/>
          <w:sz w:val="22"/>
        </w:rPr>
      </w:pPr>
      <w:r>
        <w:rPr>
          <w:rFonts w:ascii="Calibri" w:hAnsi="Calibri" w:cs="Calibri Light"/>
          <w:bCs/>
          <w:sz w:val="22"/>
        </w:rPr>
        <w:t xml:space="preserve">Accompagnement dans la mise en œuvre du diagnostic (planification, </w:t>
      </w:r>
      <w:r w:rsidR="004B657B" w:rsidRPr="006B3102">
        <w:rPr>
          <w:rFonts w:ascii="Calibri" w:hAnsi="Calibri" w:cs="Calibri Light"/>
          <w:bCs/>
          <w:sz w:val="22"/>
        </w:rPr>
        <w:t xml:space="preserve">organisation, </w:t>
      </w:r>
      <w:r>
        <w:rPr>
          <w:rFonts w:ascii="Calibri" w:hAnsi="Calibri" w:cs="Calibri Light"/>
          <w:bCs/>
          <w:sz w:val="22"/>
        </w:rPr>
        <w:t xml:space="preserve">utilisation des </w:t>
      </w:r>
      <w:r w:rsidR="004B657B" w:rsidRPr="006B3102">
        <w:rPr>
          <w:rFonts w:ascii="Calibri" w:hAnsi="Calibri" w:cs="Calibri Light"/>
          <w:bCs/>
          <w:sz w:val="22"/>
        </w:rPr>
        <w:t xml:space="preserve">outils d’évaluation, etc.) </w:t>
      </w:r>
    </w:p>
    <w:p w14:paraId="25F1ECFA" w14:textId="77777777" w:rsidR="004B657B" w:rsidRPr="000B07D9" w:rsidRDefault="004B657B" w:rsidP="004B657B">
      <w:pPr>
        <w:numPr>
          <w:ilvl w:val="0"/>
          <w:numId w:val="4"/>
        </w:numPr>
        <w:jc w:val="both"/>
        <w:rPr>
          <w:rFonts w:ascii="Calibri" w:hAnsi="Calibri" w:cs="Calibri Light"/>
          <w:bCs/>
          <w:sz w:val="22"/>
        </w:rPr>
      </w:pPr>
      <w:r w:rsidRPr="000B07D9">
        <w:rPr>
          <w:rFonts w:ascii="Calibri" w:hAnsi="Calibri" w:cs="Calibri Light"/>
          <w:bCs/>
          <w:sz w:val="22"/>
        </w:rPr>
        <w:t>Accompagnement pour la mise en œuvre du projet au sein de la collectivité</w:t>
      </w:r>
    </w:p>
    <w:p w14:paraId="4D1CEED6" w14:textId="51846C7D" w:rsidR="004B657B" w:rsidRPr="000B07D9" w:rsidRDefault="004B657B" w:rsidP="004B657B">
      <w:pPr>
        <w:numPr>
          <w:ilvl w:val="0"/>
          <w:numId w:val="4"/>
        </w:numPr>
        <w:jc w:val="both"/>
        <w:rPr>
          <w:rFonts w:ascii="Calibri" w:hAnsi="Calibri" w:cs="Calibri Light"/>
          <w:bCs/>
          <w:sz w:val="22"/>
        </w:rPr>
      </w:pPr>
      <w:r w:rsidRPr="000B07D9">
        <w:rPr>
          <w:rFonts w:ascii="Calibri" w:hAnsi="Calibri" w:cs="Calibri Light"/>
          <w:bCs/>
          <w:sz w:val="22"/>
        </w:rPr>
        <w:t>Aide à la définition du plan d’action</w:t>
      </w:r>
      <w:r w:rsidR="006B3102">
        <w:rPr>
          <w:rFonts w:ascii="Calibri" w:hAnsi="Calibri" w:cs="Calibri Light"/>
          <w:bCs/>
          <w:sz w:val="22"/>
        </w:rPr>
        <w:t>s</w:t>
      </w:r>
    </w:p>
    <w:p w14:paraId="6A037489" w14:textId="2C22EC72" w:rsidR="004B657B" w:rsidRPr="000B07D9" w:rsidRDefault="006B3102" w:rsidP="004B657B">
      <w:pPr>
        <w:numPr>
          <w:ilvl w:val="0"/>
          <w:numId w:val="4"/>
        </w:numPr>
        <w:jc w:val="both"/>
        <w:rPr>
          <w:rFonts w:ascii="Calibri" w:hAnsi="Calibri" w:cs="Calibri"/>
          <w:sz w:val="22"/>
        </w:rPr>
      </w:pPr>
      <w:r>
        <w:rPr>
          <w:rFonts w:ascii="Calibri" w:hAnsi="Calibri" w:cs="Calibri Light"/>
          <w:bCs/>
          <w:sz w:val="22"/>
        </w:rPr>
        <w:t xml:space="preserve">Accompagnement dans </w:t>
      </w:r>
      <w:r w:rsidR="004B657B" w:rsidRPr="000B07D9">
        <w:rPr>
          <w:rFonts w:ascii="Calibri" w:hAnsi="Calibri" w:cs="Calibri Light"/>
          <w:bCs/>
          <w:sz w:val="22"/>
        </w:rPr>
        <w:t xml:space="preserve">la rédaction de l’évaluation </w:t>
      </w:r>
    </w:p>
    <w:p w14:paraId="6706DBEA" w14:textId="7E64E7CE" w:rsidR="0076624D" w:rsidRPr="0076624D" w:rsidRDefault="0076624D" w:rsidP="00845F7A">
      <w:pPr>
        <w:spacing w:after="120"/>
        <w:jc w:val="both"/>
        <w:rPr>
          <w:rFonts w:ascii="Calibri" w:hAnsi="Calibri" w:cs="Calibri Light"/>
          <w:bCs/>
          <w:sz w:val="22"/>
        </w:rPr>
      </w:pPr>
      <w:r w:rsidRPr="000B07D9">
        <w:rPr>
          <w:rFonts w:ascii="Calibri" w:hAnsi="Calibri" w:cs="Calibri Light"/>
          <w:bCs/>
          <w:sz w:val="22"/>
        </w:rPr>
        <w:t xml:space="preserve">Cette prestation </w:t>
      </w:r>
      <w:r>
        <w:rPr>
          <w:rFonts w:ascii="Calibri" w:hAnsi="Calibri" w:cs="Calibri Light"/>
          <w:bCs/>
          <w:sz w:val="22"/>
        </w:rPr>
        <w:t xml:space="preserve">est </w:t>
      </w:r>
      <w:r w:rsidRPr="000B07D9">
        <w:rPr>
          <w:rFonts w:ascii="Calibri" w:hAnsi="Calibri" w:cs="Calibri Light"/>
          <w:bCs/>
          <w:sz w:val="22"/>
        </w:rPr>
        <w:t xml:space="preserve">soumise à la </w:t>
      </w:r>
      <w:r w:rsidRPr="000B07D9">
        <w:rPr>
          <w:rFonts w:ascii="Calibri" w:hAnsi="Calibri" w:cs="Calibri Light"/>
          <w:bCs/>
          <w:sz w:val="22"/>
          <w:u w:val="single"/>
        </w:rPr>
        <w:t xml:space="preserve">condition de la </w:t>
      </w:r>
      <w:r>
        <w:rPr>
          <w:rFonts w:ascii="Calibri" w:hAnsi="Calibri" w:cs="Calibri Light"/>
          <w:bCs/>
          <w:sz w:val="22"/>
          <w:u w:val="single"/>
        </w:rPr>
        <w:t>réalisation</w:t>
      </w:r>
      <w:r w:rsidRPr="000B07D9">
        <w:rPr>
          <w:rFonts w:ascii="Calibri" w:hAnsi="Calibri" w:cs="Calibri Light"/>
          <w:bCs/>
          <w:sz w:val="22"/>
          <w:u w:val="single"/>
        </w:rPr>
        <w:t xml:space="preserve"> effective</w:t>
      </w:r>
      <w:r>
        <w:rPr>
          <w:rFonts w:ascii="Calibri" w:hAnsi="Calibri" w:cs="Calibri Light"/>
          <w:bCs/>
          <w:sz w:val="22"/>
          <w:u w:val="single"/>
        </w:rPr>
        <w:t xml:space="preserve"> du Document Unique d’Evaluation des Risques Professionnels</w:t>
      </w:r>
      <w:r w:rsidRPr="0076624D">
        <w:rPr>
          <w:rFonts w:ascii="Calibri" w:hAnsi="Calibri" w:cs="Calibri Light"/>
          <w:bCs/>
          <w:sz w:val="22"/>
        </w:rPr>
        <w:t xml:space="preserve">, auquel doit être annexé les conclusions de ce diagnostic des RPS. </w:t>
      </w:r>
    </w:p>
    <w:p w14:paraId="1A5860C9" w14:textId="34B900A0" w:rsidR="00845F7A" w:rsidRDefault="00845F7A" w:rsidP="00845F7A">
      <w:pPr>
        <w:spacing w:after="120"/>
        <w:jc w:val="both"/>
        <w:rPr>
          <w:rFonts w:ascii="Calibri" w:hAnsi="Calibri" w:cs="Calibri Light"/>
          <w:bCs/>
          <w:sz w:val="22"/>
        </w:rPr>
      </w:pPr>
      <w:r>
        <w:rPr>
          <w:rFonts w:ascii="Calibri" w:hAnsi="Calibri" w:cs="Calibri Light"/>
          <w:bCs/>
          <w:sz w:val="22"/>
        </w:rPr>
        <w:t>La collectivité doit s’engager à mettre à disposition du psychologue du travail le document unique qui a été établie au préalable</w:t>
      </w:r>
      <w:r w:rsidR="008751EC">
        <w:rPr>
          <w:rFonts w:ascii="Calibri" w:hAnsi="Calibri" w:cs="Calibri Light"/>
          <w:bCs/>
          <w:sz w:val="22"/>
        </w:rPr>
        <w:t>.</w:t>
      </w:r>
    </w:p>
    <w:p w14:paraId="28F6A148" w14:textId="189613A9" w:rsidR="00AC5725" w:rsidRDefault="00AC5725" w:rsidP="00845F7A">
      <w:pPr>
        <w:spacing w:after="120"/>
        <w:jc w:val="both"/>
        <w:rPr>
          <w:rFonts w:ascii="Calibri" w:hAnsi="Calibri" w:cs="Calibri Light"/>
          <w:bCs/>
          <w:sz w:val="22"/>
        </w:rPr>
      </w:pPr>
    </w:p>
    <w:p w14:paraId="0EAE4337" w14:textId="79FF8FFD" w:rsidR="00AC5725" w:rsidRPr="000B07D9" w:rsidRDefault="00AC5725" w:rsidP="00AC5725">
      <w:pPr>
        <w:spacing w:after="120"/>
        <w:ind w:firstLine="360"/>
        <w:jc w:val="both"/>
        <w:rPr>
          <w:rFonts w:ascii="Calibri" w:hAnsi="Calibri" w:cs="Calibri"/>
          <w:sz w:val="22"/>
        </w:rPr>
      </w:pPr>
      <w:r>
        <w:rPr>
          <w:rFonts w:ascii="Calibri" w:hAnsi="Calibri" w:cs="Calibri"/>
          <w:sz w:val="22"/>
        </w:rPr>
        <w:lastRenderedPageBreak/>
        <w:sym w:font="Wingdings 2" w:char="F0A3"/>
      </w:r>
      <w:r>
        <w:rPr>
          <w:rFonts w:ascii="Calibri" w:hAnsi="Calibri" w:cs="Calibri"/>
          <w:sz w:val="22"/>
        </w:rPr>
        <w:t xml:space="preserve"> </w:t>
      </w:r>
      <w:r>
        <w:rPr>
          <w:rFonts w:ascii="Calibri" w:hAnsi="Calibri" w:cs="Calibri Light"/>
          <w:bCs/>
          <w:sz w:val="22"/>
        </w:rPr>
        <w:t>5/ La prestation « </w:t>
      </w:r>
      <w:r>
        <w:rPr>
          <w:rFonts w:ascii="Calibri" w:hAnsi="Calibri" w:cs="Calibri Light"/>
          <w:b/>
          <w:sz w:val="22"/>
          <w:u w:val="single"/>
        </w:rPr>
        <w:t>A</w:t>
      </w:r>
      <w:r w:rsidRPr="00AC5725">
        <w:rPr>
          <w:rFonts w:ascii="Calibri" w:hAnsi="Calibri" w:cs="Calibri Light"/>
          <w:b/>
          <w:sz w:val="22"/>
          <w:u w:val="single"/>
        </w:rPr>
        <w:t>ccompagnement sur mesure</w:t>
      </w:r>
      <w:r>
        <w:rPr>
          <w:rFonts w:ascii="Calibri" w:hAnsi="Calibri" w:cs="Calibri Light"/>
          <w:bCs/>
          <w:sz w:val="22"/>
        </w:rPr>
        <w:t xml:space="preserve"> » </w:t>
      </w:r>
      <w:r w:rsidRPr="000B07D9">
        <w:rPr>
          <w:rFonts w:ascii="Calibri" w:hAnsi="Calibri" w:cs="Calibri"/>
          <w:sz w:val="22"/>
        </w:rPr>
        <w:t>ayant pour objectifs de conseiller et accompagner les collectivités à l</w:t>
      </w:r>
      <w:r>
        <w:rPr>
          <w:rFonts w:ascii="Calibri" w:hAnsi="Calibri" w:cs="Calibri"/>
          <w:sz w:val="22"/>
        </w:rPr>
        <w:t>a réflexion, le déploiement et/ou la</w:t>
      </w:r>
      <w:r w:rsidRPr="000B07D9">
        <w:rPr>
          <w:rFonts w:ascii="Calibri" w:hAnsi="Calibri" w:cs="Calibri"/>
          <w:sz w:val="22"/>
        </w:rPr>
        <w:t xml:space="preserve"> mise en œuvre d’une démarche de prévention des risques </w:t>
      </w:r>
      <w:r>
        <w:rPr>
          <w:rFonts w:ascii="Calibri" w:hAnsi="Calibri" w:cs="Calibri"/>
          <w:sz w:val="22"/>
        </w:rPr>
        <w:t>professionnels</w:t>
      </w:r>
      <w:r w:rsidR="00E31ACC">
        <w:rPr>
          <w:rFonts w:ascii="Calibri" w:hAnsi="Calibri" w:cs="Calibri"/>
          <w:sz w:val="22"/>
        </w:rPr>
        <w:t xml:space="preserve"> (journée de sensibilisation, ateliers pratiques, etc.)</w:t>
      </w:r>
      <w:r>
        <w:rPr>
          <w:rFonts w:ascii="Calibri" w:hAnsi="Calibri" w:cs="Calibri"/>
          <w:sz w:val="22"/>
        </w:rPr>
        <w:t>.</w:t>
      </w:r>
    </w:p>
    <w:p w14:paraId="2552FED2" w14:textId="77777777" w:rsidR="0076624D" w:rsidRDefault="0076624D" w:rsidP="004B657B">
      <w:pPr>
        <w:jc w:val="both"/>
        <w:rPr>
          <w:rFonts w:ascii="Calibri" w:hAnsi="Calibri" w:cs="Calibri Light"/>
          <w:bCs/>
          <w:sz w:val="22"/>
        </w:rPr>
      </w:pPr>
    </w:p>
    <w:p w14:paraId="174C42D5" w14:textId="4B05C9D1" w:rsidR="00845F7A" w:rsidRPr="00CD54E3" w:rsidRDefault="00845F7A" w:rsidP="00845F7A">
      <w:pPr>
        <w:jc w:val="both"/>
        <w:rPr>
          <w:rFonts w:cstheme="minorHAnsi"/>
          <w:b/>
          <w:bCs/>
          <w:color w:val="29347B"/>
          <w:u w:val="single"/>
        </w:rPr>
      </w:pPr>
      <w:r w:rsidRPr="00CD54E3">
        <w:rPr>
          <w:rFonts w:cstheme="minorHAnsi"/>
          <w:b/>
          <w:bCs/>
          <w:color w:val="29347B"/>
          <w:u w:val="single"/>
        </w:rPr>
        <w:t>Article 3 </w:t>
      </w:r>
      <w:r w:rsidRPr="00CD54E3">
        <w:rPr>
          <w:rFonts w:cstheme="minorHAnsi"/>
          <w:b/>
          <w:bCs/>
          <w:caps/>
          <w:color w:val="29347B"/>
        </w:rPr>
        <w:t>: Modalit</w:t>
      </w:r>
      <w:r w:rsidR="00ED45E3" w:rsidRPr="00CD54E3">
        <w:rPr>
          <w:rFonts w:cstheme="minorHAnsi"/>
          <w:b/>
          <w:bCs/>
          <w:caps/>
          <w:color w:val="29347B"/>
        </w:rPr>
        <w:t>É</w:t>
      </w:r>
      <w:r w:rsidRPr="00CD54E3">
        <w:rPr>
          <w:rFonts w:cstheme="minorHAnsi"/>
          <w:b/>
          <w:bCs/>
          <w:caps/>
          <w:color w:val="29347B"/>
        </w:rPr>
        <w:t>s d’intervention</w:t>
      </w:r>
    </w:p>
    <w:p w14:paraId="63AC9EB2" w14:textId="77777777" w:rsidR="00845F7A" w:rsidRPr="001F5810" w:rsidRDefault="00845F7A" w:rsidP="00845F7A">
      <w:pPr>
        <w:jc w:val="both"/>
        <w:rPr>
          <w:rFonts w:cstheme="minorHAnsi"/>
          <w:b/>
          <w:bCs/>
          <w:sz w:val="22"/>
          <w:szCs w:val="22"/>
          <w:u w:val="single"/>
        </w:rPr>
      </w:pPr>
    </w:p>
    <w:p w14:paraId="2351E1B3" w14:textId="25A0AB78" w:rsidR="00845F7A" w:rsidRPr="00845F7A" w:rsidRDefault="00EC4DA8" w:rsidP="00845F7A">
      <w:pPr>
        <w:spacing w:after="120"/>
        <w:jc w:val="both"/>
        <w:rPr>
          <w:rFonts w:ascii="Calibri" w:hAnsi="Calibri" w:cs="Calibri Light"/>
          <w:bCs/>
          <w:sz w:val="22"/>
        </w:rPr>
      </w:pPr>
      <w:r>
        <w:rPr>
          <w:rFonts w:ascii="Calibri" w:hAnsi="Calibri" w:cs="Calibri"/>
          <w:bCs/>
          <w:sz w:val="22"/>
        </w:rPr>
        <w:t>À</w:t>
      </w:r>
      <w:r w:rsidR="00845F7A" w:rsidRPr="00845F7A">
        <w:rPr>
          <w:rFonts w:ascii="Calibri" w:hAnsi="Calibri" w:cs="Calibri Light"/>
          <w:bCs/>
          <w:sz w:val="22"/>
        </w:rPr>
        <w:t xml:space="preserve"> réception de la demande d’intervention formulée par la Collectivité auprès du Centre de Gestion de l’Indre, </w:t>
      </w:r>
      <w:r w:rsidR="00B50C6D">
        <w:rPr>
          <w:rFonts w:ascii="Calibri" w:hAnsi="Calibri" w:cs="Calibri Light"/>
          <w:bCs/>
          <w:sz w:val="22"/>
        </w:rPr>
        <w:t>l’intervenant sollicité</w:t>
      </w:r>
      <w:r w:rsidR="00845F7A" w:rsidRPr="00845F7A">
        <w:rPr>
          <w:rFonts w:ascii="Calibri" w:hAnsi="Calibri" w:cs="Calibri Light"/>
          <w:bCs/>
          <w:sz w:val="22"/>
        </w:rPr>
        <w:t xml:space="preserve"> </w:t>
      </w:r>
      <w:r w:rsidR="00B50C6D">
        <w:rPr>
          <w:rFonts w:ascii="Calibri" w:hAnsi="Calibri" w:cs="Calibri Light"/>
          <w:bCs/>
          <w:sz w:val="22"/>
        </w:rPr>
        <w:t>contacte</w:t>
      </w:r>
      <w:r w:rsidR="00845F7A" w:rsidRPr="00845F7A">
        <w:rPr>
          <w:rFonts w:ascii="Calibri" w:hAnsi="Calibri" w:cs="Calibri Light"/>
          <w:bCs/>
          <w:sz w:val="22"/>
        </w:rPr>
        <w:t xml:space="preserve"> la Collectivité </w:t>
      </w:r>
      <w:r w:rsidR="00B50C6D">
        <w:rPr>
          <w:rFonts w:ascii="Calibri" w:hAnsi="Calibri" w:cs="Calibri Light"/>
          <w:bCs/>
          <w:sz w:val="22"/>
        </w:rPr>
        <w:t xml:space="preserve">afin de </w:t>
      </w:r>
      <w:r w:rsidR="00845F7A" w:rsidRPr="00845F7A">
        <w:rPr>
          <w:rFonts w:ascii="Calibri" w:hAnsi="Calibri" w:cs="Calibri Light"/>
          <w:bCs/>
          <w:sz w:val="22"/>
        </w:rPr>
        <w:t>définir les besoins de celle-ci et son intervention à venir.</w:t>
      </w:r>
    </w:p>
    <w:p w14:paraId="0D3D0A6E" w14:textId="3EE4EC5A" w:rsidR="00845F7A" w:rsidRPr="00B50C6D" w:rsidRDefault="00845F7A" w:rsidP="001417B1">
      <w:pPr>
        <w:jc w:val="both"/>
        <w:rPr>
          <w:rFonts w:ascii="Calibri" w:hAnsi="Calibri" w:cs="Calibri Light"/>
          <w:bCs/>
          <w:sz w:val="22"/>
        </w:rPr>
      </w:pPr>
      <w:r w:rsidRPr="00B50C6D">
        <w:rPr>
          <w:rFonts w:ascii="Calibri" w:hAnsi="Calibri" w:cs="Calibri Light"/>
          <w:bCs/>
          <w:sz w:val="22"/>
        </w:rPr>
        <w:t xml:space="preserve">Un entretien avec tout acteur nécessaire au bon déroulement de l’intervention </w:t>
      </w:r>
      <w:r w:rsidR="00B50C6D">
        <w:rPr>
          <w:rFonts w:ascii="Calibri" w:hAnsi="Calibri" w:cs="Calibri Light"/>
          <w:bCs/>
          <w:sz w:val="22"/>
        </w:rPr>
        <w:t xml:space="preserve">peut être envisagée </w:t>
      </w:r>
      <w:r w:rsidRPr="00B50C6D">
        <w:rPr>
          <w:rFonts w:ascii="Calibri" w:hAnsi="Calibri" w:cs="Calibri Light"/>
          <w:bCs/>
          <w:sz w:val="22"/>
        </w:rPr>
        <w:t>afin de :</w:t>
      </w:r>
    </w:p>
    <w:p w14:paraId="79C5C9B7" w14:textId="3A4DD86F" w:rsidR="00845F7A" w:rsidRPr="00B50C6D" w:rsidRDefault="00B50C6D" w:rsidP="00B50C6D">
      <w:pPr>
        <w:pStyle w:val="Paragraphedeliste"/>
        <w:numPr>
          <w:ilvl w:val="0"/>
          <w:numId w:val="9"/>
        </w:numPr>
        <w:spacing w:after="120"/>
        <w:jc w:val="both"/>
        <w:rPr>
          <w:rFonts w:ascii="Calibri" w:hAnsi="Calibri" w:cs="Calibri Light"/>
          <w:bCs/>
        </w:rPr>
      </w:pPr>
      <w:r w:rsidRPr="00B50C6D">
        <w:rPr>
          <w:rFonts w:ascii="Calibri" w:hAnsi="Calibri" w:cs="Calibri Light"/>
          <w:bCs/>
        </w:rPr>
        <w:t>Présenter</w:t>
      </w:r>
      <w:r w:rsidR="00845F7A" w:rsidRPr="00B50C6D">
        <w:rPr>
          <w:rFonts w:ascii="Calibri" w:hAnsi="Calibri" w:cs="Calibri Light"/>
          <w:bCs/>
        </w:rPr>
        <w:t xml:space="preserve"> la démarche et l’objectif de l’intervention</w:t>
      </w:r>
    </w:p>
    <w:p w14:paraId="33D874AE" w14:textId="1B6A9AA1" w:rsidR="00845F7A" w:rsidRPr="00B50C6D" w:rsidRDefault="00B50C6D" w:rsidP="00B50C6D">
      <w:pPr>
        <w:pStyle w:val="Paragraphedeliste"/>
        <w:numPr>
          <w:ilvl w:val="0"/>
          <w:numId w:val="9"/>
        </w:numPr>
        <w:spacing w:after="120"/>
        <w:jc w:val="both"/>
        <w:rPr>
          <w:rFonts w:ascii="Calibri" w:hAnsi="Calibri" w:cs="Calibri Light"/>
          <w:bCs/>
        </w:rPr>
      </w:pPr>
      <w:r w:rsidRPr="00B50C6D">
        <w:rPr>
          <w:rFonts w:ascii="Calibri" w:hAnsi="Calibri" w:cs="Calibri Light"/>
          <w:bCs/>
        </w:rPr>
        <w:t>Définir</w:t>
      </w:r>
      <w:r w:rsidR="00845F7A" w:rsidRPr="00B50C6D">
        <w:rPr>
          <w:rFonts w:ascii="Calibri" w:hAnsi="Calibri" w:cs="Calibri Light"/>
          <w:bCs/>
        </w:rPr>
        <w:t xml:space="preserve"> les besoins et organiser les différentes étapes de l’intervention</w:t>
      </w:r>
    </w:p>
    <w:p w14:paraId="4E486DC6" w14:textId="0018BE3C" w:rsidR="00845F7A" w:rsidRPr="00B50C6D" w:rsidRDefault="00845F7A" w:rsidP="001417B1">
      <w:pPr>
        <w:jc w:val="both"/>
        <w:rPr>
          <w:rFonts w:ascii="Calibri" w:hAnsi="Calibri" w:cs="Calibri Light"/>
          <w:bCs/>
          <w:sz w:val="22"/>
        </w:rPr>
      </w:pPr>
      <w:r w:rsidRPr="00B50C6D">
        <w:rPr>
          <w:rFonts w:ascii="Calibri" w:hAnsi="Calibri" w:cs="Calibri Light"/>
          <w:bCs/>
          <w:sz w:val="22"/>
        </w:rPr>
        <w:t>Concernant la mise en œuvre des différentes phases</w:t>
      </w:r>
      <w:r w:rsidR="001417B1">
        <w:rPr>
          <w:rFonts w:ascii="Calibri" w:hAnsi="Calibri" w:cs="Calibri Light"/>
          <w:bCs/>
          <w:sz w:val="22"/>
        </w:rPr>
        <w:t xml:space="preserve"> et selon le besoin identifié, les intervenants du </w:t>
      </w:r>
      <w:r w:rsidR="001417B1" w:rsidRPr="00845F7A">
        <w:rPr>
          <w:rFonts w:ascii="Calibri" w:hAnsi="Calibri" w:cs="Calibri Light"/>
          <w:bCs/>
          <w:sz w:val="22"/>
        </w:rPr>
        <w:t>Centre de Gestion de l’Indre</w:t>
      </w:r>
      <w:r w:rsidRPr="00B50C6D">
        <w:rPr>
          <w:rFonts w:ascii="Calibri" w:hAnsi="Calibri" w:cs="Calibri Light"/>
          <w:bCs/>
          <w:sz w:val="22"/>
        </w:rPr>
        <w:t xml:space="preserve"> pourr</w:t>
      </w:r>
      <w:r w:rsidR="001417B1">
        <w:rPr>
          <w:rFonts w:ascii="Calibri" w:hAnsi="Calibri" w:cs="Calibri Light"/>
          <w:bCs/>
          <w:sz w:val="22"/>
        </w:rPr>
        <w:t>ont</w:t>
      </w:r>
      <w:r w:rsidRPr="00B50C6D">
        <w:rPr>
          <w:rFonts w:ascii="Calibri" w:hAnsi="Calibri" w:cs="Calibri Light"/>
          <w:bCs/>
          <w:sz w:val="22"/>
        </w:rPr>
        <w:t xml:space="preserve"> intervenir selon différents modes : </w:t>
      </w:r>
    </w:p>
    <w:p w14:paraId="5AA22608" w14:textId="409A29D7" w:rsidR="001417B1" w:rsidRDefault="00845F7A" w:rsidP="001417B1">
      <w:pPr>
        <w:pStyle w:val="Paragraphedeliste"/>
        <w:numPr>
          <w:ilvl w:val="0"/>
          <w:numId w:val="10"/>
        </w:numPr>
        <w:spacing w:after="120"/>
        <w:jc w:val="both"/>
        <w:rPr>
          <w:rFonts w:ascii="Calibri" w:hAnsi="Calibri" w:cs="Calibri Light"/>
          <w:bCs/>
        </w:rPr>
      </w:pPr>
      <w:r w:rsidRPr="001417B1">
        <w:rPr>
          <w:rFonts w:ascii="Calibri" w:hAnsi="Calibri" w:cs="Calibri Light"/>
          <w:bCs/>
        </w:rPr>
        <w:t>Entretiens individuels et/ou collectifs </w:t>
      </w:r>
    </w:p>
    <w:p w14:paraId="0B947E89" w14:textId="4BA1D0DF" w:rsidR="00845F7A" w:rsidRPr="001417B1" w:rsidRDefault="00845F7A" w:rsidP="001417B1">
      <w:pPr>
        <w:pStyle w:val="Paragraphedeliste"/>
        <w:numPr>
          <w:ilvl w:val="0"/>
          <w:numId w:val="10"/>
        </w:numPr>
        <w:spacing w:after="120"/>
        <w:jc w:val="both"/>
        <w:rPr>
          <w:rFonts w:ascii="Calibri" w:hAnsi="Calibri" w:cs="Calibri Light"/>
          <w:bCs/>
        </w:rPr>
      </w:pPr>
      <w:r w:rsidRPr="001417B1">
        <w:rPr>
          <w:rFonts w:ascii="Calibri" w:hAnsi="Calibri" w:cs="Calibri Light"/>
          <w:bCs/>
        </w:rPr>
        <w:t>Constitution et animation de groupes de pilotage ou de travail </w:t>
      </w:r>
    </w:p>
    <w:p w14:paraId="5AC703A4" w14:textId="36B8FD8B" w:rsidR="00845F7A" w:rsidRPr="001417B1" w:rsidRDefault="00845F7A" w:rsidP="001417B1">
      <w:pPr>
        <w:pStyle w:val="Paragraphedeliste"/>
        <w:numPr>
          <w:ilvl w:val="0"/>
          <w:numId w:val="10"/>
        </w:numPr>
        <w:spacing w:after="120"/>
        <w:jc w:val="both"/>
        <w:rPr>
          <w:rFonts w:ascii="Calibri" w:hAnsi="Calibri" w:cs="Calibri Light"/>
          <w:bCs/>
        </w:rPr>
      </w:pPr>
      <w:r w:rsidRPr="001417B1">
        <w:rPr>
          <w:rFonts w:ascii="Calibri" w:hAnsi="Calibri" w:cs="Calibri Light"/>
          <w:bCs/>
        </w:rPr>
        <w:t>Visites de terrain</w:t>
      </w:r>
    </w:p>
    <w:p w14:paraId="1FE39B6C" w14:textId="2B7B625B" w:rsidR="00845F7A" w:rsidRPr="001417B1" w:rsidRDefault="00845F7A" w:rsidP="001417B1">
      <w:pPr>
        <w:pStyle w:val="Paragraphedeliste"/>
        <w:numPr>
          <w:ilvl w:val="0"/>
          <w:numId w:val="10"/>
        </w:numPr>
        <w:spacing w:after="120"/>
        <w:jc w:val="both"/>
        <w:rPr>
          <w:rFonts w:ascii="Calibri" w:hAnsi="Calibri" w:cs="Calibri Light"/>
          <w:bCs/>
        </w:rPr>
      </w:pPr>
      <w:r w:rsidRPr="001417B1">
        <w:rPr>
          <w:rFonts w:ascii="Calibri" w:hAnsi="Calibri" w:cs="Calibri Light"/>
          <w:bCs/>
        </w:rPr>
        <w:t>Recherche documentaire</w:t>
      </w:r>
    </w:p>
    <w:p w14:paraId="0FA6CC7B" w14:textId="77777777" w:rsidR="001417B1" w:rsidRDefault="00845F7A" w:rsidP="00B50C6D">
      <w:pPr>
        <w:pStyle w:val="Paragraphedeliste"/>
        <w:numPr>
          <w:ilvl w:val="0"/>
          <w:numId w:val="10"/>
        </w:numPr>
        <w:spacing w:after="120"/>
        <w:jc w:val="both"/>
        <w:rPr>
          <w:rFonts w:ascii="Calibri" w:hAnsi="Calibri" w:cs="Calibri Light"/>
          <w:bCs/>
        </w:rPr>
      </w:pPr>
      <w:r w:rsidRPr="001417B1">
        <w:rPr>
          <w:rFonts w:ascii="Calibri" w:hAnsi="Calibri" w:cs="Calibri Light"/>
          <w:bCs/>
        </w:rPr>
        <w:t>Rédaction de comptes-rendus de réunions ou de l’intervention </w:t>
      </w:r>
    </w:p>
    <w:p w14:paraId="769B3C35" w14:textId="4725822A" w:rsidR="00845F7A" w:rsidRPr="001417B1" w:rsidRDefault="001417B1" w:rsidP="00B50C6D">
      <w:pPr>
        <w:pStyle w:val="Paragraphedeliste"/>
        <w:numPr>
          <w:ilvl w:val="0"/>
          <w:numId w:val="10"/>
        </w:numPr>
        <w:spacing w:after="120"/>
        <w:jc w:val="both"/>
        <w:rPr>
          <w:rFonts w:ascii="Calibri" w:hAnsi="Calibri" w:cs="Calibri Light"/>
          <w:bCs/>
          <w:szCs w:val="24"/>
        </w:rPr>
      </w:pPr>
      <w:r w:rsidRPr="001417B1">
        <w:rPr>
          <w:rFonts w:ascii="Calibri" w:hAnsi="Calibri" w:cs="Calibri Light"/>
          <w:bCs/>
        </w:rPr>
        <w:t>E</w:t>
      </w:r>
      <w:r w:rsidR="00845F7A" w:rsidRPr="001417B1">
        <w:rPr>
          <w:rFonts w:ascii="Calibri" w:hAnsi="Calibri" w:cs="Calibri Light"/>
          <w:bCs/>
        </w:rPr>
        <w:t>ntretien avec les participants pour la restitution du compte-rendu final</w:t>
      </w:r>
    </w:p>
    <w:p w14:paraId="3C61C027" w14:textId="77777777" w:rsidR="00845F7A" w:rsidRPr="00B50C6D" w:rsidRDefault="00845F7A" w:rsidP="00B50C6D">
      <w:pPr>
        <w:spacing w:after="120"/>
        <w:jc w:val="both"/>
        <w:rPr>
          <w:rFonts w:ascii="Calibri" w:hAnsi="Calibri" w:cs="Calibri Light"/>
          <w:bCs/>
          <w:sz w:val="22"/>
        </w:rPr>
      </w:pPr>
      <w:r w:rsidRPr="00B50C6D">
        <w:rPr>
          <w:rFonts w:ascii="Calibri" w:hAnsi="Calibri" w:cs="Calibri Light"/>
          <w:bCs/>
          <w:sz w:val="22"/>
        </w:rPr>
        <w:t>Afin d’assurer une fluidité et une efficacité dans la mise en œuvre de la présente convention, les parties s’engagent mutuellement à mettre en place un dispositif interne de pilotage et de suivi des actions.</w:t>
      </w:r>
    </w:p>
    <w:p w14:paraId="59640C84" w14:textId="46966088" w:rsidR="001417B1" w:rsidRPr="001417B1" w:rsidRDefault="00EC4DA8" w:rsidP="001417B1">
      <w:pPr>
        <w:spacing w:after="120"/>
        <w:jc w:val="both"/>
        <w:rPr>
          <w:rFonts w:ascii="Calibri" w:hAnsi="Calibri" w:cs="Calibri Light"/>
          <w:bCs/>
          <w:sz w:val="22"/>
        </w:rPr>
      </w:pPr>
      <w:r>
        <w:rPr>
          <w:rFonts w:ascii="Calibri" w:hAnsi="Calibri" w:cs="Calibri"/>
          <w:bCs/>
          <w:sz w:val="22"/>
        </w:rPr>
        <w:t>À</w:t>
      </w:r>
      <w:r w:rsidR="001417B1">
        <w:rPr>
          <w:rFonts w:ascii="Calibri" w:hAnsi="Calibri" w:cs="Calibri Light"/>
          <w:bCs/>
          <w:sz w:val="22"/>
        </w:rPr>
        <w:t xml:space="preserve"> l’issue de l’intervention, le conseiller en prévention et/ou l</w:t>
      </w:r>
      <w:r w:rsidR="001417B1" w:rsidRPr="001417B1">
        <w:rPr>
          <w:rFonts w:ascii="Calibri" w:hAnsi="Calibri" w:cs="Calibri Light"/>
          <w:bCs/>
          <w:sz w:val="22"/>
        </w:rPr>
        <w:t xml:space="preserve">e psychologue du travail </w:t>
      </w:r>
      <w:r w:rsidR="001417B1">
        <w:rPr>
          <w:rFonts w:ascii="Calibri" w:hAnsi="Calibri" w:cs="Calibri Light"/>
          <w:bCs/>
          <w:sz w:val="22"/>
        </w:rPr>
        <w:t>du Centre de Gestion de l’Indre</w:t>
      </w:r>
      <w:r w:rsidR="001417B1" w:rsidRPr="001417B1">
        <w:rPr>
          <w:rFonts w:ascii="Calibri" w:hAnsi="Calibri" w:cs="Calibri Light"/>
          <w:bCs/>
          <w:sz w:val="22"/>
        </w:rPr>
        <w:t xml:space="preserve"> formulera des préconisations destinées à résoudre les </w:t>
      </w:r>
      <w:r w:rsidR="001417B1">
        <w:rPr>
          <w:rFonts w:ascii="Calibri" w:hAnsi="Calibri" w:cs="Calibri Light"/>
          <w:bCs/>
          <w:sz w:val="22"/>
        </w:rPr>
        <w:t>problématiques identifiés</w:t>
      </w:r>
      <w:r w:rsidR="001417B1" w:rsidRPr="001417B1">
        <w:rPr>
          <w:rFonts w:ascii="Calibri" w:hAnsi="Calibri" w:cs="Calibri Light"/>
          <w:bCs/>
          <w:sz w:val="22"/>
        </w:rPr>
        <w:t xml:space="preserve"> </w:t>
      </w:r>
      <w:r w:rsidR="001417B1">
        <w:rPr>
          <w:rFonts w:ascii="Calibri" w:hAnsi="Calibri" w:cs="Calibri Light"/>
          <w:bCs/>
          <w:sz w:val="22"/>
        </w:rPr>
        <w:t>pendant</w:t>
      </w:r>
      <w:r w:rsidR="001417B1" w:rsidRPr="001417B1">
        <w:rPr>
          <w:rFonts w:ascii="Calibri" w:hAnsi="Calibri" w:cs="Calibri Light"/>
          <w:bCs/>
          <w:sz w:val="22"/>
        </w:rPr>
        <w:t xml:space="preserve"> son intervention. </w:t>
      </w:r>
      <w:r w:rsidR="00ED45E3">
        <w:rPr>
          <w:rFonts w:ascii="Calibri" w:hAnsi="Calibri" w:cs="Calibri Light"/>
          <w:bCs/>
          <w:sz w:val="22"/>
        </w:rPr>
        <w:t xml:space="preserve">Un </w:t>
      </w:r>
      <w:r w:rsidR="001417B1" w:rsidRPr="001417B1">
        <w:rPr>
          <w:rFonts w:ascii="Calibri" w:hAnsi="Calibri" w:cs="Calibri Light"/>
          <w:bCs/>
          <w:sz w:val="22"/>
        </w:rPr>
        <w:t xml:space="preserve">suivi de la mise en œuvre de ses préconisations </w:t>
      </w:r>
      <w:r w:rsidR="00ED45E3">
        <w:rPr>
          <w:rFonts w:ascii="Calibri" w:hAnsi="Calibri" w:cs="Calibri Light"/>
          <w:bCs/>
          <w:sz w:val="22"/>
        </w:rPr>
        <w:t>par les intervenants du Centre de Gestion de l’Indre peut être envisagée dans le cadre de cette convention.</w:t>
      </w:r>
    </w:p>
    <w:p w14:paraId="71ECF119" w14:textId="77777777" w:rsidR="00941052" w:rsidRDefault="00941052" w:rsidP="00D13917">
      <w:pPr>
        <w:spacing w:after="120"/>
        <w:jc w:val="both"/>
        <w:rPr>
          <w:rFonts w:ascii="Calibri" w:hAnsi="Calibri" w:cs="Calibri Light"/>
          <w:bCs/>
          <w:sz w:val="22"/>
        </w:rPr>
      </w:pPr>
    </w:p>
    <w:p w14:paraId="389A36AA" w14:textId="2086BF16" w:rsidR="00ED45E3" w:rsidRPr="00614B53" w:rsidRDefault="00ED45E3" w:rsidP="00D13917">
      <w:pPr>
        <w:spacing w:before="240"/>
        <w:jc w:val="both"/>
      </w:pPr>
      <w:r w:rsidRPr="00CD54E3">
        <w:rPr>
          <w:rFonts w:cstheme="minorHAnsi"/>
          <w:b/>
          <w:bCs/>
          <w:color w:val="29347B"/>
          <w:u w:val="single"/>
        </w:rPr>
        <w:t xml:space="preserve">Article 4 </w:t>
      </w:r>
      <w:r w:rsidRPr="00CD54E3">
        <w:rPr>
          <w:rFonts w:cstheme="minorHAnsi"/>
          <w:b/>
          <w:bCs/>
          <w:color w:val="29347B"/>
        </w:rPr>
        <w:t>:</w:t>
      </w:r>
      <w:r w:rsidRPr="00CD54E3">
        <w:rPr>
          <w:rFonts w:cstheme="minorHAnsi"/>
          <w:b/>
          <w:bCs/>
          <w:caps/>
          <w:color w:val="29347B"/>
        </w:rPr>
        <w:t xml:space="preserve"> CONDITIONS D’EXERCICE DES MISSIONS</w:t>
      </w:r>
    </w:p>
    <w:p w14:paraId="0F2FDF64" w14:textId="77777777" w:rsidR="00ED45E3" w:rsidRPr="00614B53" w:rsidRDefault="00ED45E3" w:rsidP="00ED45E3">
      <w:pPr>
        <w:jc w:val="both"/>
        <w:rPr>
          <w:sz w:val="20"/>
          <w:szCs w:val="20"/>
        </w:rPr>
      </w:pPr>
    </w:p>
    <w:p w14:paraId="5DA0ACF1" w14:textId="55EC0202" w:rsidR="00ED45E3" w:rsidRPr="00ED45E3" w:rsidRDefault="00ED45E3" w:rsidP="00ED45E3">
      <w:pPr>
        <w:spacing w:after="120"/>
        <w:jc w:val="both"/>
        <w:rPr>
          <w:rFonts w:ascii="Calibri" w:hAnsi="Calibri" w:cs="Calibri Light"/>
          <w:bCs/>
          <w:sz w:val="22"/>
        </w:rPr>
      </w:pPr>
      <w:r w:rsidRPr="00ED45E3">
        <w:rPr>
          <w:rFonts w:ascii="Calibri" w:hAnsi="Calibri" w:cs="Calibri Light"/>
          <w:bCs/>
          <w:sz w:val="22"/>
        </w:rPr>
        <w:t xml:space="preserve">De manière générale, toutes facilités doivent être accordées </w:t>
      </w:r>
      <w:r>
        <w:rPr>
          <w:rFonts w:ascii="Calibri" w:hAnsi="Calibri" w:cs="Calibri Light"/>
          <w:bCs/>
          <w:sz w:val="22"/>
        </w:rPr>
        <w:t>au conseiller en prévention et au</w:t>
      </w:r>
      <w:r w:rsidRPr="001417B1">
        <w:rPr>
          <w:rFonts w:ascii="Calibri" w:hAnsi="Calibri" w:cs="Calibri Light"/>
          <w:bCs/>
          <w:sz w:val="22"/>
        </w:rPr>
        <w:t xml:space="preserve"> psychologue du travail </w:t>
      </w:r>
      <w:r>
        <w:rPr>
          <w:rFonts w:ascii="Calibri" w:hAnsi="Calibri" w:cs="Calibri Light"/>
          <w:bCs/>
          <w:sz w:val="22"/>
        </w:rPr>
        <w:t>du Centre de Gestion de l’Indre</w:t>
      </w:r>
      <w:r w:rsidRPr="001417B1">
        <w:rPr>
          <w:rFonts w:ascii="Calibri" w:hAnsi="Calibri" w:cs="Calibri Light"/>
          <w:bCs/>
          <w:sz w:val="22"/>
        </w:rPr>
        <w:t xml:space="preserve"> </w:t>
      </w:r>
      <w:r w:rsidRPr="00ED45E3">
        <w:rPr>
          <w:rFonts w:ascii="Calibri" w:hAnsi="Calibri" w:cs="Calibri Light"/>
          <w:bCs/>
          <w:sz w:val="22"/>
        </w:rPr>
        <w:t xml:space="preserve">pour l’exercice de </w:t>
      </w:r>
      <w:r>
        <w:rPr>
          <w:rFonts w:ascii="Calibri" w:hAnsi="Calibri" w:cs="Calibri Light"/>
          <w:bCs/>
          <w:sz w:val="22"/>
        </w:rPr>
        <w:t>leurs</w:t>
      </w:r>
      <w:r w:rsidRPr="00ED45E3">
        <w:rPr>
          <w:rFonts w:ascii="Calibri" w:hAnsi="Calibri" w:cs="Calibri Light"/>
          <w:bCs/>
          <w:sz w:val="22"/>
        </w:rPr>
        <w:t xml:space="preserve"> missions</w:t>
      </w:r>
      <w:r>
        <w:rPr>
          <w:rFonts w:ascii="Calibri" w:hAnsi="Calibri" w:cs="Calibri Light"/>
          <w:bCs/>
          <w:sz w:val="22"/>
        </w:rPr>
        <w:t xml:space="preserve"> respectives</w:t>
      </w:r>
      <w:r w:rsidRPr="00ED45E3">
        <w:rPr>
          <w:rFonts w:ascii="Calibri" w:hAnsi="Calibri" w:cs="Calibri Light"/>
          <w:bCs/>
          <w:sz w:val="22"/>
        </w:rPr>
        <w:t>, sous réserve du bon fonctionnement des services.</w:t>
      </w:r>
    </w:p>
    <w:p w14:paraId="78177962" w14:textId="1B83FE04" w:rsidR="00ED45E3" w:rsidRDefault="00ED45E3" w:rsidP="00ED45E3">
      <w:pPr>
        <w:spacing w:after="120"/>
        <w:jc w:val="both"/>
        <w:rPr>
          <w:b/>
          <w:bCs/>
        </w:rPr>
      </w:pPr>
    </w:p>
    <w:p w14:paraId="37988AA8" w14:textId="58CC5257" w:rsidR="00ED45E3" w:rsidRPr="00CD54E3" w:rsidRDefault="00ED45E3" w:rsidP="00D13917">
      <w:pPr>
        <w:spacing w:before="240"/>
        <w:jc w:val="both"/>
        <w:rPr>
          <w:rFonts w:cstheme="minorHAnsi"/>
          <w:b/>
          <w:bCs/>
          <w:caps/>
          <w:color w:val="29347B"/>
        </w:rPr>
      </w:pPr>
      <w:r w:rsidRPr="00CD54E3">
        <w:rPr>
          <w:rFonts w:cstheme="minorHAnsi"/>
          <w:b/>
          <w:bCs/>
          <w:color w:val="29347B"/>
          <w:u w:val="single"/>
        </w:rPr>
        <w:t>Article 5</w:t>
      </w:r>
      <w:r w:rsidRPr="00614B53">
        <w:rPr>
          <w:b/>
          <w:bCs/>
        </w:rPr>
        <w:t xml:space="preserve"> </w:t>
      </w:r>
      <w:r w:rsidRPr="00CD54E3">
        <w:rPr>
          <w:rFonts w:cstheme="minorHAnsi"/>
          <w:b/>
          <w:bCs/>
          <w:caps/>
          <w:color w:val="29347B"/>
        </w:rPr>
        <w:t>: RESPONSABILITÉ</w:t>
      </w:r>
    </w:p>
    <w:p w14:paraId="720C11CA" w14:textId="77777777" w:rsidR="00ED45E3" w:rsidRPr="00614B53" w:rsidRDefault="00ED45E3" w:rsidP="00ED45E3">
      <w:pPr>
        <w:jc w:val="both"/>
        <w:rPr>
          <w:b/>
          <w:bCs/>
          <w:sz w:val="20"/>
          <w:szCs w:val="20"/>
        </w:rPr>
      </w:pPr>
    </w:p>
    <w:p w14:paraId="54136C84" w14:textId="03EE2231" w:rsidR="00ED45E3" w:rsidRPr="00ED45E3" w:rsidRDefault="00ED45E3" w:rsidP="00ED45E3">
      <w:pPr>
        <w:spacing w:after="120"/>
        <w:jc w:val="both"/>
        <w:rPr>
          <w:rFonts w:ascii="Calibri" w:hAnsi="Calibri" w:cs="Calibri Light"/>
          <w:bCs/>
          <w:sz w:val="22"/>
        </w:rPr>
      </w:pPr>
      <w:r w:rsidRPr="00ED45E3">
        <w:rPr>
          <w:rFonts w:ascii="Calibri" w:hAnsi="Calibri" w:cs="Calibri Light"/>
          <w:bCs/>
          <w:sz w:val="22"/>
        </w:rPr>
        <w:t>La responsabilité de la mise en œuvre des recommandations, avis ou suggestions</w:t>
      </w:r>
      <w:r w:rsidR="001F6EE8">
        <w:rPr>
          <w:rFonts w:ascii="Calibri" w:hAnsi="Calibri" w:cs="Calibri Light"/>
          <w:bCs/>
          <w:sz w:val="22"/>
        </w:rPr>
        <w:t>,</w:t>
      </w:r>
      <w:r w:rsidRPr="00ED45E3">
        <w:rPr>
          <w:rFonts w:ascii="Calibri" w:hAnsi="Calibri" w:cs="Calibri Light"/>
          <w:bCs/>
          <w:sz w:val="22"/>
        </w:rPr>
        <w:t xml:space="preserve"> formulés par le </w:t>
      </w:r>
      <w:r w:rsidR="001F6EE8">
        <w:rPr>
          <w:rFonts w:ascii="Calibri" w:hAnsi="Calibri" w:cs="Calibri Light"/>
          <w:bCs/>
          <w:sz w:val="22"/>
        </w:rPr>
        <w:t>conseiller en prévention et le</w:t>
      </w:r>
      <w:r w:rsidR="001F6EE8" w:rsidRPr="001417B1">
        <w:rPr>
          <w:rFonts w:ascii="Calibri" w:hAnsi="Calibri" w:cs="Calibri Light"/>
          <w:bCs/>
          <w:sz w:val="22"/>
        </w:rPr>
        <w:t xml:space="preserve"> psychologue du travail </w:t>
      </w:r>
      <w:r w:rsidR="001F6EE8">
        <w:rPr>
          <w:rFonts w:ascii="Calibri" w:hAnsi="Calibri" w:cs="Calibri Light"/>
          <w:bCs/>
          <w:sz w:val="22"/>
        </w:rPr>
        <w:t>du Centre de Gestion de l’Indre</w:t>
      </w:r>
      <w:r w:rsidRPr="00ED45E3">
        <w:rPr>
          <w:rFonts w:ascii="Calibri" w:hAnsi="Calibri" w:cs="Calibri Light"/>
          <w:bCs/>
          <w:sz w:val="22"/>
        </w:rPr>
        <w:t xml:space="preserve"> appartient à la collectivité</w:t>
      </w:r>
      <w:r w:rsidR="001F6EE8">
        <w:rPr>
          <w:rFonts w:ascii="Calibri" w:hAnsi="Calibri" w:cs="Calibri Light"/>
          <w:bCs/>
          <w:sz w:val="22"/>
        </w:rPr>
        <w:t xml:space="preserve"> sollicitant leur intervention. Celle-ci </w:t>
      </w:r>
      <w:r w:rsidRPr="00ED45E3">
        <w:rPr>
          <w:rFonts w:ascii="Calibri" w:hAnsi="Calibri" w:cs="Calibri Light"/>
          <w:bCs/>
          <w:sz w:val="22"/>
        </w:rPr>
        <w:t>demeure responsable des conséquences relatives à la mise en œuvre ou la non-mise en œuvre de mesures prises</w:t>
      </w:r>
      <w:r w:rsidR="001F6EE8">
        <w:rPr>
          <w:rFonts w:ascii="Calibri" w:hAnsi="Calibri" w:cs="Calibri Light"/>
          <w:bCs/>
          <w:sz w:val="22"/>
        </w:rPr>
        <w:t>,</w:t>
      </w:r>
      <w:r w:rsidRPr="00ED45E3">
        <w:rPr>
          <w:rFonts w:ascii="Calibri" w:hAnsi="Calibri" w:cs="Calibri Light"/>
          <w:bCs/>
          <w:sz w:val="22"/>
        </w:rPr>
        <w:t xml:space="preserve"> quelles que soient les préconisations </w:t>
      </w:r>
      <w:r w:rsidR="001F6EE8">
        <w:rPr>
          <w:rFonts w:ascii="Calibri" w:hAnsi="Calibri" w:cs="Calibri Light"/>
          <w:bCs/>
          <w:sz w:val="22"/>
        </w:rPr>
        <w:t>identifiées.</w:t>
      </w:r>
    </w:p>
    <w:p w14:paraId="3C5A813F" w14:textId="6DD4FEF1" w:rsidR="00ED45E3" w:rsidRPr="00ED45E3" w:rsidRDefault="00ED45E3" w:rsidP="00ED45E3">
      <w:pPr>
        <w:spacing w:after="120"/>
        <w:jc w:val="both"/>
        <w:rPr>
          <w:rFonts w:ascii="Calibri" w:hAnsi="Calibri" w:cs="Calibri Light"/>
          <w:bCs/>
          <w:sz w:val="22"/>
        </w:rPr>
      </w:pPr>
      <w:r w:rsidRPr="00ED45E3">
        <w:rPr>
          <w:rFonts w:ascii="Calibri" w:hAnsi="Calibri" w:cs="Calibri Light"/>
          <w:bCs/>
          <w:sz w:val="22"/>
        </w:rPr>
        <w:t xml:space="preserve">Aussi, la responsabilité du </w:t>
      </w:r>
      <w:r w:rsidR="001F6EE8">
        <w:rPr>
          <w:rFonts w:ascii="Calibri" w:hAnsi="Calibri" w:cs="Calibri Light"/>
          <w:bCs/>
          <w:sz w:val="22"/>
        </w:rPr>
        <w:t>Centre de Gestion de l’Indre</w:t>
      </w:r>
      <w:r w:rsidR="001F6EE8" w:rsidRPr="00ED45E3">
        <w:rPr>
          <w:rFonts w:ascii="Calibri" w:hAnsi="Calibri" w:cs="Calibri Light"/>
          <w:bCs/>
          <w:sz w:val="22"/>
        </w:rPr>
        <w:t xml:space="preserve"> </w:t>
      </w:r>
      <w:r w:rsidRPr="00ED45E3">
        <w:rPr>
          <w:rFonts w:ascii="Calibri" w:hAnsi="Calibri" w:cs="Calibri Light"/>
          <w:bCs/>
          <w:sz w:val="22"/>
        </w:rPr>
        <w:t>ne peut en aucune manière être engagée en ce qui concerne les conséquences des mesures retenues et les décisions prises par l’autorité territoriale.</w:t>
      </w:r>
    </w:p>
    <w:p w14:paraId="32C3B0AD" w14:textId="77777777" w:rsidR="00ED45E3" w:rsidRPr="00ED45E3" w:rsidRDefault="00ED45E3" w:rsidP="00ED45E3">
      <w:pPr>
        <w:spacing w:after="120"/>
        <w:jc w:val="both"/>
        <w:rPr>
          <w:rFonts w:ascii="Calibri" w:hAnsi="Calibri" w:cs="Calibri Light"/>
          <w:bCs/>
          <w:sz w:val="22"/>
        </w:rPr>
      </w:pPr>
      <w:r w:rsidRPr="00ED45E3">
        <w:rPr>
          <w:rFonts w:ascii="Calibri" w:hAnsi="Calibri" w:cs="Calibri Light"/>
          <w:bCs/>
          <w:sz w:val="22"/>
        </w:rPr>
        <w:lastRenderedPageBreak/>
        <w:t>En outre, la présente convention n’a pas pour objet ni pour effet d’exonérer l’autorité territoriale de ses obligations relatives :</w:t>
      </w:r>
    </w:p>
    <w:p w14:paraId="5DFCD232" w14:textId="4E105837" w:rsidR="00ED45E3" w:rsidRPr="00ED45E3" w:rsidRDefault="00ED45E3" w:rsidP="00ED45E3">
      <w:pPr>
        <w:pStyle w:val="Paragraphedeliste"/>
        <w:numPr>
          <w:ilvl w:val="0"/>
          <w:numId w:val="12"/>
        </w:numPr>
        <w:spacing w:after="120"/>
        <w:jc w:val="both"/>
        <w:rPr>
          <w:rFonts w:ascii="Calibri" w:hAnsi="Calibri" w:cs="Calibri Light"/>
          <w:bCs/>
        </w:rPr>
      </w:pPr>
      <w:r w:rsidRPr="00ED45E3">
        <w:rPr>
          <w:rFonts w:ascii="Calibri" w:hAnsi="Calibri" w:cs="Calibri Light"/>
          <w:bCs/>
        </w:rPr>
        <w:t>Aux dispositions législatives et réglementaires</w:t>
      </w:r>
    </w:p>
    <w:p w14:paraId="17D508FC" w14:textId="1F45610F" w:rsidR="00ED45E3" w:rsidRPr="00ED45E3" w:rsidRDefault="00ED45E3" w:rsidP="00ED45E3">
      <w:pPr>
        <w:pStyle w:val="Paragraphedeliste"/>
        <w:numPr>
          <w:ilvl w:val="0"/>
          <w:numId w:val="12"/>
        </w:numPr>
        <w:spacing w:after="120"/>
        <w:jc w:val="both"/>
        <w:rPr>
          <w:rFonts w:ascii="Calibri" w:hAnsi="Calibri" w:cs="Calibri Light"/>
          <w:bCs/>
        </w:rPr>
      </w:pPr>
      <w:r w:rsidRPr="00ED45E3">
        <w:rPr>
          <w:rFonts w:ascii="Calibri" w:hAnsi="Calibri" w:cs="Calibri Light"/>
          <w:bCs/>
        </w:rPr>
        <w:t>Aux recommandations et règles de l’art dans le domaine de la prévention des risques professionnels</w:t>
      </w:r>
    </w:p>
    <w:p w14:paraId="4DC74FE7" w14:textId="4286CDC9" w:rsidR="001F5810" w:rsidRDefault="001F5810" w:rsidP="00941052">
      <w:pPr>
        <w:jc w:val="both"/>
        <w:rPr>
          <w:rFonts w:ascii="Calibri" w:hAnsi="Calibri" w:cs="Calibri Light"/>
          <w:bCs/>
          <w:sz w:val="22"/>
        </w:rPr>
      </w:pPr>
    </w:p>
    <w:p w14:paraId="41EE7531" w14:textId="0AB2A265" w:rsidR="00FC52BA" w:rsidRPr="00CD54E3" w:rsidRDefault="001F5810" w:rsidP="00D13917">
      <w:pPr>
        <w:spacing w:before="240"/>
        <w:jc w:val="both"/>
        <w:rPr>
          <w:rFonts w:cstheme="minorHAnsi"/>
          <w:b/>
          <w:bCs/>
          <w:caps/>
          <w:color w:val="29347B"/>
        </w:rPr>
      </w:pPr>
      <w:r w:rsidRPr="00CD54E3">
        <w:rPr>
          <w:rFonts w:cstheme="minorHAnsi"/>
          <w:b/>
          <w:bCs/>
          <w:color w:val="29347B"/>
          <w:u w:val="single"/>
        </w:rPr>
        <w:t xml:space="preserve">Article </w:t>
      </w:r>
      <w:r w:rsidR="001F6EE8" w:rsidRPr="00CD54E3">
        <w:rPr>
          <w:rFonts w:cstheme="minorHAnsi"/>
          <w:b/>
          <w:bCs/>
          <w:color w:val="29347B"/>
          <w:u w:val="single"/>
        </w:rPr>
        <w:t>6</w:t>
      </w:r>
      <w:r w:rsidRPr="00CD54E3">
        <w:rPr>
          <w:rFonts w:cstheme="minorHAnsi"/>
          <w:b/>
          <w:bCs/>
          <w:color w:val="29347B"/>
          <w:u w:val="single"/>
        </w:rPr>
        <w:t> </w:t>
      </w:r>
      <w:r w:rsidRPr="00CD54E3">
        <w:rPr>
          <w:rFonts w:cstheme="minorHAnsi"/>
          <w:b/>
          <w:bCs/>
          <w:color w:val="29347B"/>
        </w:rPr>
        <w:t xml:space="preserve">: </w:t>
      </w:r>
      <w:r w:rsidRPr="00CD54E3">
        <w:rPr>
          <w:rFonts w:cstheme="minorHAnsi"/>
          <w:b/>
          <w:bCs/>
          <w:caps/>
          <w:color w:val="29347B"/>
        </w:rPr>
        <w:t>Facturation</w:t>
      </w:r>
    </w:p>
    <w:p w14:paraId="020CABFA" w14:textId="3B2E3A89" w:rsidR="00FC52BA" w:rsidRDefault="00FC52BA" w:rsidP="001F5810">
      <w:pPr>
        <w:jc w:val="both"/>
        <w:rPr>
          <w:rFonts w:cstheme="minorHAnsi"/>
          <w:b/>
          <w:bCs/>
          <w:caps/>
          <w:sz w:val="22"/>
          <w:szCs w:val="22"/>
        </w:rPr>
      </w:pPr>
    </w:p>
    <w:p w14:paraId="318CAB8C" w14:textId="77777777" w:rsidR="00FC52BA" w:rsidRDefault="00FC52BA" w:rsidP="00FC52BA">
      <w:pPr>
        <w:spacing w:after="120"/>
        <w:jc w:val="both"/>
        <w:rPr>
          <w:rFonts w:ascii="Calibri" w:hAnsi="Calibri" w:cs="Calibri Light"/>
          <w:bCs/>
          <w:sz w:val="22"/>
        </w:rPr>
      </w:pPr>
      <w:r w:rsidRPr="001A64FB">
        <w:rPr>
          <w:rFonts w:ascii="Calibri" w:hAnsi="Calibri" w:cs="Calibri Light"/>
          <w:bCs/>
          <w:sz w:val="22"/>
        </w:rPr>
        <w:t xml:space="preserve">Le tarif voté annuellement par le Conseil d'administration du </w:t>
      </w:r>
      <w:r>
        <w:rPr>
          <w:rFonts w:ascii="Calibri" w:hAnsi="Calibri" w:cs="Calibri Light"/>
          <w:bCs/>
          <w:sz w:val="22"/>
        </w:rPr>
        <w:t>Centre de Gestion de l’Indre</w:t>
      </w:r>
      <w:r w:rsidRPr="001A64FB">
        <w:rPr>
          <w:rFonts w:ascii="Calibri" w:hAnsi="Calibri" w:cs="Calibri Light"/>
          <w:bCs/>
          <w:sz w:val="22"/>
        </w:rPr>
        <w:t xml:space="preserve"> évolue en fonction des modalités prévues par celui-ci dans le cadre de ses prestations</w:t>
      </w:r>
      <w:r>
        <w:rPr>
          <w:rFonts w:ascii="Calibri" w:hAnsi="Calibri" w:cs="Calibri Light"/>
          <w:bCs/>
          <w:sz w:val="22"/>
        </w:rPr>
        <w:t>.</w:t>
      </w:r>
    </w:p>
    <w:p w14:paraId="1AB4CA84" w14:textId="0140E48D" w:rsidR="00FC52BA" w:rsidRPr="001A64FB" w:rsidRDefault="00FC52BA" w:rsidP="00FC52BA">
      <w:pPr>
        <w:spacing w:after="120"/>
        <w:jc w:val="both"/>
        <w:rPr>
          <w:rFonts w:ascii="Calibri" w:hAnsi="Calibri" w:cs="Calibri Light"/>
          <w:bCs/>
          <w:sz w:val="22"/>
        </w:rPr>
      </w:pPr>
      <w:r w:rsidRPr="001A64FB">
        <w:rPr>
          <w:rFonts w:ascii="Calibri" w:hAnsi="Calibri" w:cs="Calibri Light"/>
          <w:bCs/>
          <w:sz w:val="22"/>
        </w:rPr>
        <w:t xml:space="preserve">Le paiement sera effectué auprès du </w:t>
      </w:r>
      <w:r>
        <w:rPr>
          <w:rFonts w:ascii="Calibri" w:hAnsi="Calibri" w:cs="Calibri Light"/>
          <w:bCs/>
          <w:sz w:val="22"/>
        </w:rPr>
        <w:t xml:space="preserve">Centre de Gestion de l’Indre </w:t>
      </w:r>
      <w:r w:rsidRPr="001A64FB">
        <w:rPr>
          <w:rFonts w:ascii="Calibri" w:hAnsi="Calibri" w:cs="Calibri Light"/>
          <w:bCs/>
          <w:sz w:val="22"/>
        </w:rPr>
        <w:t>à la fin de chaque mission selon le tarif en vigueur lors de l’intervention.</w:t>
      </w:r>
    </w:p>
    <w:p w14:paraId="6795E63A" w14:textId="77777777" w:rsidR="001F5810" w:rsidRPr="001F5810" w:rsidRDefault="001F5810" w:rsidP="001F5810">
      <w:pPr>
        <w:jc w:val="both"/>
        <w:rPr>
          <w:rFonts w:cstheme="minorHAnsi"/>
          <w:b/>
          <w:bCs/>
          <w:sz w:val="22"/>
          <w:szCs w:val="22"/>
          <w:u w:val="single"/>
        </w:rPr>
      </w:pPr>
    </w:p>
    <w:p w14:paraId="4D509550" w14:textId="392C39DE" w:rsidR="00380516" w:rsidRPr="00FC52BA" w:rsidRDefault="00380516" w:rsidP="00380516">
      <w:pPr>
        <w:spacing w:after="120"/>
        <w:ind w:firstLine="708"/>
        <w:jc w:val="both"/>
        <w:rPr>
          <w:rFonts w:ascii="Calibri" w:hAnsi="Calibri" w:cs="Calibri Light"/>
          <w:b/>
          <w:sz w:val="22"/>
        </w:rPr>
      </w:pPr>
      <w:r w:rsidRPr="00FC52BA">
        <w:rPr>
          <w:rFonts w:ascii="Calibri" w:hAnsi="Calibri" w:cs="Calibri Light"/>
          <w:b/>
          <w:sz w:val="22"/>
        </w:rPr>
        <w:t>Prestations 1, 2</w:t>
      </w:r>
      <w:r w:rsidR="00EC4DA8" w:rsidRPr="00FC52BA">
        <w:rPr>
          <w:rFonts w:ascii="Calibri" w:hAnsi="Calibri" w:cs="Calibri Light"/>
          <w:b/>
          <w:sz w:val="22"/>
        </w:rPr>
        <w:t xml:space="preserve"> et</w:t>
      </w:r>
      <w:r w:rsidRPr="00FC52BA">
        <w:rPr>
          <w:rFonts w:ascii="Calibri" w:hAnsi="Calibri" w:cs="Calibri Light"/>
          <w:b/>
          <w:sz w:val="22"/>
        </w:rPr>
        <w:t xml:space="preserve"> 3 relatives au Document Unique</w:t>
      </w:r>
    </w:p>
    <w:p w14:paraId="6711B843" w14:textId="60DAD9D8" w:rsidR="001F6EE8" w:rsidRDefault="001F5810" w:rsidP="001F6EE8">
      <w:pPr>
        <w:spacing w:after="120"/>
        <w:jc w:val="both"/>
        <w:rPr>
          <w:rFonts w:ascii="Calibri" w:hAnsi="Calibri" w:cs="Calibri Light"/>
          <w:bCs/>
          <w:sz w:val="22"/>
        </w:rPr>
      </w:pPr>
      <w:r w:rsidRPr="001F6EE8">
        <w:rPr>
          <w:rFonts w:ascii="Calibri" w:hAnsi="Calibri" w:cs="Calibri Light"/>
          <w:bCs/>
          <w:sz w:val="22"/>
        </w:rPr>
        <w:t>Les prestations relatives à l</w:t>
      </w:r>
      <w:r w:rsidR="001F6EE8" w:rsidRPr="001F6EE8">
        <w:rPr>
          <w:rFonts w:ascii="Calibri" w:hAnsi="Calibri" w:cs="Calibri Light"/>
          <w:bCs/>
          <w:sz w:val="22"/>
        </w:rPr>
        <w:t>’élaboration, la</w:t>
      </w:r>
      <w:r w:rsidRPr="001F6EE8">
        <w:rPr>
          <w:rFonts w:ascii="Calibri" w:hAnsi="Calibri" w:cs="Calibri Light"/>
          <w:bCs/>
          <w:sz w:val="22"/>
        </w:rPr>
        <w:t xml:space="preserve"> mise en œuvre </w:t>
      </w:r>
      <w:r w:rsidR="001F6EE8" w:rsidRPr="001F6EE8">
        <w:rPr>
          <w:rFonts w:ascii="Calibri" w:hAnsi="Calibri" w:cs="Calibri Light"/>
          <w:bCs/>
          <w:sz w:val="22"/>
        </w:rPr>
        <w:t xml:space="preserve">et la mise à jour </w:t>
      </w:r>
      <w:r w:rsidRPr="001F6EE8">
        <w:rPr>
          <w:rFonts w:ascii="Calibri" w:hAnsi="Calibri" w:cs="Calibri Light"/>
          <w:bCs/>
          <w:sz w:val="22"/>
        </w:rPr>
        <w:t xml:space="preserve">du Document Unique </w:t>
      </w:r>
      <w:r w:rsidR="001F6EE8">
        <w:rPr>
          <w:rFonts w:ascii="Calibri" w:hAnsi="Calibri" w:cs="Calibri Light"/>
          <w:bCs/>
          <w:sz w:val="22"/>
        </w:rPr>
        <w:t xml:space="preserve">(prestations 1 à </w:t>
      </w:r>
      <w:r w:rsidR="00EC4DA8">
        <w:rPr>
          <w:rFonts w:ascii="Calibri" w:hAnsi="Calibri" w:cs="Calibri Light"/>
          <w:bCs/>
          <w:sz w:val="22"/>
        </w:rPr>
        <w:t>3</w:t>
      </w:r>
      <w:r w:rsidR="001F6EE8">
        <w:rPr>
          <w:rFonts w:ascii="Calibri" w:hAnsi="Calibri" w:cs="Calibri Light"/>
          <w:bCs/>
          <w:sz w:val="22"/>
        </w:rPr>
        <w:t xml:space="preserve">) </w:t>
      </w:r>
      <w:r w:rsidRPr="001F6EE8">
        <w:rPr>
          <w:rFonts w:ascii="Calibri" w:hAnsi="Calibri" w:cs="Calibri Light"/>
          <w:bCs/>
          <w:sz w:val="22"/>
        </w:rPr>
        <w:t xml:space="preserve">sont facturées à la </w:t>
      </w:r>
      <w:r w:rsidR="001F6EE8" w:rsidRPr="001F6EE8">
        <w:rPr>
          <w:rFonts w:ascii="Calibri" w:hAnsi="Calibri" w:cs="Calibri Light"/>
          <w:bCs/>
          <w:sz w:val="22"/>
        </w:rPr>
        <w:t>c</w:t>
      </w:r>
      <w:r w:rsidRPr="001F6EE8">
        <w:rPr>
          <w:rFonts w:ascii="Calibri" w:hAnsi="Calibri" w:cs="Calibri Light"/>
          <w:bCs/>
          <w:sz w:val="22"/>
        </w:rPr>
        <w:t xml:space="preserve">ollectivité bénéficiaire, selon les modalités arrêtées par le Conseil d’Administration du Centre de Gestion. </w:t>
      </w:r>
    </w:p>
    <w:p w14:paraId="7628FEDD" w14:textId="77777777" w:rsidR="001A64FB" w:rsidRPr="001A64FB" w:rsidRDefault="001A64FB" w:rsidP="001A64FB">
      <w:pPr>
        <w:spacing w:after="120"/>
        <w:jc w:val="both"/>
        <w:rPr>
          <w:rFonts w:ascii="Calibri" w:hAnsi="Calibri" w:cs="Calibri Light"/>
          <w:bCs/>
          <w:sz w:val="22"/>
        </w:rPr>
      </w:pPr>
      <w:r w:rsidRPr="001A64FB">
        <w:rPr>
          <w:rFonts w:ascii="Calibri" w:hAnsi="Calibri" w:cs="Calibri Light"/>
          <w:bCs/>
          <w:sz w:val="22"/>
        </w:rPr>
        <w:t>La durée d’intervention est fixée forfaitairement en fonction du nombre d’agent (titulaire ou non) de la collectivité.</w:t>
      </w:r>
    </w:p>
    <w:p w14:paraId="07C82730" w14:textId="24941D07" w:rsidR="00941052" w:rsidRPr="001F6EE8" w:rsidRDefault="001F5810" w:rsidP="001F6EE8">
      <w:pPr>
        <w:spacing w:after="120"/>
        <w:jc w:val="both"/>
        <w:rPr>
          <w:rFonts w:ascii="Calibri" w:hAnsi="Calibri" w:cs="Calibri Light"/>
          <w:bCs/>
          <w:sz w:val="22"/>
        </w:rPr>
      </w:pPr>
      <w:r w:rsidRPr="001F6EE8">
        <w:rPr>
          <w:rFonts w:ascii="Calibri" w:hAnsi="Calibri" w:cs="Calibri Light"/>
          <w:bCs/>
          <w:sz w:val="22"/>
        </w:rPr>
        <w:t xml:space="preserve">Les tarifs en vigueur à la date de signature de la présente convention sont rappelés ci-dessous. </w:t>
      </w:r>
    </w:p>
    <w:p w14:paraId="3ED04AE0" w14:textId="77777777" w:rsidR="001F5810" w:rsidRPr="001F5810" w:rsidRDefault="001F5810" w:rsidP="001F5810">
      <w:pPr>
        <w:jc w:val="both"/>
        <w:rPr>
          <w:rFonts w:cstheme="minorHAnsi"/>
          <w:bCs/>
          <w:sz w:val="22"/>
          <w:szCs w:val="22"/>
        </w:rPr>
      </w:pPr>
    </w:p>
    <w:tbl>
      <w:tblPr>
        <w:tblStyle w:val="Tableausimple3"/>
        <w:tblW w:w="0" w:type="auto"/>
        <w:jc w:val="center"/>
        <w:tblLook w:val="04A0" w:firstRow="1" w:lastRow="0" w:firstColumn="1" w:lastColumn="0" w:noHBand="0" w:noVBand="1"/>
      </w:tblPr>
      <w:tblGrid>
        <w:gridCol w:w="1042"/>
        <w:gridCol w:w="1375"/>
        <w:gridCol w:w="2398"/>
        <w:gridCol w:w="2265"/>
        <w:gridCol w:w="1976"/>
      </w:tblGrid>
      <w:tr w:rsidR="000F663A" w:rsidRPr="001F5810" w14:paraId="4346B1D0" w14:textId="77777777" w:rsidTr="00825281">
        <w:trPr>
          <w:cnfStyle w:val="100000000000" w:firstRow="1" w:lastRow="0" w:firstColumn="0" w:lastColumn="0" w:oddVBand="0" w:evenVBand="0" w:oddHBand="0" w:evenHBand="0" w:firstRowFirstColumn="0" w:firstRowLastColumn="0" w:lastRowFirstColumn="0" w:lastRowLastColumn="0"/>
          <w:trHeight w:val="851"/>
          <w:jc w:val="center"/>
        </w:trPr>
        <w:tc>
          <w:tcPr>
            <w:cnfStyle w:val="001000000100" w:firstRow="0" w:lastRow="0" w:firstColumn="1" w:lastColumn="0" w:oddVBand="0" w:evenVBand="0" w:oddHBand="0" w:evenHBand="0" w:firstRowFirstColumn="1" w:firstRowLastColumn="0" w:lastRowFirstColumn="0" w:lastRowLastColumn="0"/>
            <w:tcW w:w="1042" w:type="dxa"/>
            <w:tcBorders>
              <w:top w:val="single" w:sz="4" w:space="0" w:color="auto"/>
              <w:left w:val="single" w:sz="4" w:space="0" w:color="auto"/>
              <w:bottom w:val="single" w:sz="4" w:space="0" w:color="auto"/>
              <w:right w:val="single" w:sz="4" w:space="0" w:color="auto"/>
            </w:tcBorders>
            <w:vAlign w:val="center"/>
            <w:hideMark/>
          </w:tcPr>
          <w:p w14:paraId="57D552E8" w14:textId="77777777" w:rsidR="000F663A" w:rsidRPr="00380516" w:rsidRDefault="000F663A" w:rsidP="009417D7">
            <w:pPr>
              <w:jc w:val="center"/>
              <w:rPr>
                <w:rFonts w:cstheme="minorHAnsi"/>
                <w:b w:val="0"/>
                <w:bCs w:val="0"/>
                <w:color w:val="29347B"/>
                <w:sz w:val="22"/>
                <w:szCs w:val="22"/>
              </w:rPr>
            </w:pPr>
            <w:r w:rsidRPr="00380516">
              <w:rPr>
                <w:rFonts w:cstheme="minorHAnsi"/>
                <w:color w:val="29347B"/>
                <w:sz w:val="22"/>
                <w:szCs w:val="22"/>
              </w:rPr>
              <w:t>Strate</w:t>
            </w:r>
          </w:p>
        </w:tc>
        <w:tc>
          <w:tcPr>
            <w:tcW w:w="1375" w:type="dxa"/>
            <w:tcBorders>
              <w:top w:val="single" w:sz="4" w:space="0" w:color="auto"/>
              <w:left w:val="single" w:sz="4" w:space="0" w:color="auto"/>
              <w:bottom w:val="single" w:sz="4" w:space="0" w:color="auto"/>
              <w:right w:val="single" w:sz="4" w:space="0" w:color="auto"/>
            </w:tcBorders>
            <w:vAlign w:val="center"/>
            <w:hideMark/>
          </w:tcPr>
          <w:p w14:paraId="2DDA7ED3" w14:textId="77777777" w:rsidR="000F663A" w:rsidRPr="00380516" w:rsidRDefault="000F663A" w:rsidP="009417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29347B"/>
                <w:sz w:val="22"/>
                <w:szCs w:val="22"/>
              </w:rPr>
            </w:pPr>
            <w:r w:rsidRPr="00380516">
              <w:rPr>
                <w:rFonts w:cstheme="minorHAnsi"/>
                <w:color w:val="29347B"/>
                <w:sz w:val="22"/>
                <w:szCs w:val="22"/>
              </w:rPr>
              <w:t>Nombre d’agents</w:t>
            </w:r>
          </w:p>
        </w:tc>
        <w:tc>
          <w:tcPr>
            <w:tcW w:w="2398" w:type="dxa"/>
            <w:tcBorders>
              <w:top w:val="single" w:sz="4" w:space="0" w:color="auto"/>
              <w:left w:val="single" w:sz="4" w:space="0" w:color="auto"/>
              <w:bottom w:val="single" w:sz="4" w:space="0" w:color="auto"/>
              <w:right w:val="single" w:sz="4" w:space="0" w:color="auto"/>
            </w:tcBorders>
            <w:vAlign w:val="center"/>
            <w:hideMark/>
          </w:tcPr>
          <w:p w14:paraId="324037C0" w14:textId="099E3A61" w:rsidR="000F663A" w:rsidRPr="00380516" w:rsidRDefault="000F663A" w:rsidP="009417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29347B"/>
                <w:sz w:val="22"/>
                <w:szCs w:val="22"/>
              </w:rPr>
            </w:pPr>
            <w:r w:rsidRPr="00380516">
              <w:rPr>
                <w:rFonts w:cstheme="minorHAnsi"/>
                <w:color w:val="29347B"/>
                <w:sz w:val="22"/>
                <w:szCs w:val="22"/>
              </w:rPr>
              <w:t xml:space="preserve">prestation 1 </w:t>
            </w:r>
            <w:r>
              <w:rPr>
                <w:rFonts w:cstheme="minorHAnsi"/>
                <w:color w:val="29347B"/>
                <w:sz w:val="22"/>
                <w:szCs w:val="22"/>
              </w:rPr>
              <w:t>: elaboration duerp</w:t>
            </w:r>
          </w:p>
        </w:tc>
        <w:tc>
          <w:tcPr>
            <w:tcW w:w="2265" w:type="dxa"/>
            <w:tcBorders>
              <w:top w:val="single" w:sz="4" w:space="0" w:color="auto"/>
              <w:left w:val="single" w:sz="4" w:space="0" w:color="auto"/>
              <w:bottom w:val="single" w:sz="4" w:space="0" w:color="auto"/>
              <w:right w:val="single" w:sz="4" w:space="0" w:color="auto"/>
            </w:tcBorders>
            <w:vAlign w:val="center"/>
          </w:tcPr>
          <w:p w14:paraId="66BB396D" w14:textId="353696E5" w:rsidR="000F663A" w:rsidRDefault="000F663A" w:rsidP="00380516">
            <w:pPr>
              <w:jc w:val="center"/>
              <w:cnfStyle w:val="100000000000" w:firstRow="1" w:lastRow="0" w:firstColumn="0" w:lastColumn="0" w:oddVBand="0" w:evenVBand="0" w:oddHBand="0" w:evenHBand="0" w:firstRowFirstColumn="0" w:firstRowLastColumn="0" w:lastRowFirstColumn="0" w:lastRowLastColumn="0"/>
              <w:rPr>
                <w:rFonts w:cstheme="minorHAnsi"/>
                <w:color w:val="29347B"/>
                <w:sz w:val="22"/>
                <w:szCs w:val="22"/>
              </w:rPr>
            </w:pPr>
            <w:r w:rsidRPr="00380516">
              <w:rPr>
                <w:rFonts w:cstheme="minorHAnsi"/>
                <w:color w:val="29347B"/>
                <w:sz w:val="22"/>
                <w:szCs w:val="22"/>
              </w:rPr>
              <w:t>prestations</w:t>
            </w:r>
            <w:r>
              <w:rPr>
                <w:rFonts w:cstheme="minorHAnsi"/>
                <w:color w:val="29347B"/>
                <w:sz w:val="22"/>
                <w:szCs w:val="22"/>
              </w:rPr>
              <w:t xml:space="preserve"> 2 : </w:t>
            </w:r>
            <w:r>
              <w:rPr>
                <w:rFonts w:cstheme="minorHAnsi"/>
                <w:color w:val="29347B"/>
                <w:sz w:val="22"/>
                <w:szCs w:val="22"/>
              </w:rPr>
              <w:br/>
              <w:t>Aide au duerp</w:t>
            </w:r>
          </w:p>
        </w:tc>
        <w:tc>
          <w:tcPr>
            <w:tcW w:w="1976" w:type="dxa"/>
            <w:tcBorders>
              <w:top w:val="single" w:sz="4" w:space="0" w:color="auto"/>
              <w:left w:val="single" w:sz="4" w:space="0" w:color="auto"/>
              <w:bottom w:val="single" w:sz="4" w:space="0" w:color="auto"/>
              <w:right w:val="single" w:sz="4" w:space="0" w:color="auto"/>
            </w:tcBorders>
            <w:vAlign w:val="center"/>
          </w:tcPr>
          <w:p w14:paraId="09A969A6" w14:textId="32BBB929" w:rsidR="000F663A" w:rsidRPr="00380516" w:rsidRDefault="000F663A" w:rsidP="00380516">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29347B"/>
                <w:sz w:val="22"/>
                <w:szCs w:val="22"/>
              </w:rPr>
            </w:pPr>
            <w:r>
              <w:rPr>
                <w:rFonts w:cstheme="minorHAnsi"/>
                <w:color w:val="29347B"/>
                <w:sz w:val="22"/>
                <w:szCs w:val="22"/>
              </w:rPr>
              <w:t xml:space="preserve">prestation 3 : </w:t>
            </w:r>
            <w:r>
              <w:rPr>
                <w:rFonts w:cstheme="minorHAnsi"/>
                <w:color w:val="29347B"/>
                <w:sz w:val="22"/>
                <w:szCs w:val="22"/>
              </w:rPr>
              <w:br/>
            </w:r>
            <w:r w:rsidRPr="00380516">
              <w:rPr>
                <w:rFonts w:cstheme="minorHAnsi"/>
                <w:color w:val="29347B"/>
                <w:sz w:val="22"/>
                <w:szCs w:val="22"/>
              </w:rPr>
              <w:t xml:space="preserve">Mise à jour </w:t>
            </w:r>
          </w:p>
        </w:tc>
      </w:tr>
      <w:tr w:rsidR="00825281" w:rsidRPr="001F5810" w14:paraId="285197DD" w14:textId="77777777" w:rsidTr="00825281">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42" w:type="dxa"/>
            <w:tcBorders>
              <w:top w:val="single" w:sz="4" w:space="0" w:color="auto"/>
              <w:left w:val="single" w:sz="4" w:space="0" w:color="auto"/>
              <w:bottom w:val="single" w:sz="4" w:space="0" w:color="auto"/>
              <w:right w:val="single" w:sz="4" w:space="0" w:color="auto"/>
            </w:tcBorders>
            <w:vAlign w:val="center"/>
            <w:hideMark/>
          </w:tcPr>
          <w:p w14:paraId="0A204E5C" w14:textId="77777777" w:rsidR="00825281" w:rsidRPr="00380516" w:rsidRDefault="00825281" w:rsidP="009417D7">
            <w:pPr>
              <w:jc w:val="center"/>
              <w:rPr>
                <w:rFonts w:cstheme="minorHAnsi"/>
                <w:color w:val="29347B"/>
                <w:sz w:val="22"/>
                <w:szCs w:val="22"/>
              </w:rPr>
            </w:pPr>
            <w:r w:rsidRPr="00380516">
              <w:rPr>
                <w:rFonts w:cstheme="minorHAnsi"/>
                <w:color w:val="29347B"/>
                <w:sz w:val="22"/>
                <w:szCs w:val="22"/>
              </w:rPr>
              <w:t>1</w:t>
            </w:r>
          </w:p>
        </w:tc>
        <w:tc>
          <w:tcPr>
            <w:tcW w:w="1375" w:type="dxa"/>
            <w:tcBorders>
              <w:top w:val="single" w:sz="4" w:space="0" w:color="auto"/>
              <w:left w:val="single" w:sz="4" w:space="0" w:color="auto"/>
              <w:bottom w:val="single" w:sz="4" w:space="0" w:color="auto"/>
              <w:right w:val="single" w:sz="4" w:space="0" w:color="auto"/>
            </w:tcBorders>
            <w:vAlign w:val="center"/>
            <w:hideMark/>
          </w:tcPr>
          <w:p w14:paraId="146AD214" w14:textId="77777777" w:rsidR="00825281" w:rsidRPr="001F5810" w:rsidRDefault="00825281" w:rsidP="009417D7">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1F5810">
              <w:rPr>
                <w:rFonts w:cstheme="minorHAnsi"/>
                <w:sz w:val="22"/>
                <w:szCs w:val="22"/>
              </w:rPr>
              <w:t>0-4</w:t>
            </w:r>
          </w:p>
        </w:tc>
        <w:tc>
          <w:tcPr>
            <w:tcW w:w="2398" w:type="dxa"/>
            <w:tcBorders>
              <w:top w:val="single" w:sz="4" w:space="0" w:color="auto"/>
              <w:left w:val="single" w:sz="4" w:space="0" w:color="auto"/>
              <w:bottom w:val="single" w:sz="4" w:space="0" w:color="auto"/>
              <w:right w:val="single" w:sz="4" w:space="0" w:color="auto"/>
            </w:tcBorders>
            <w:vAlign w:val="center"/>
            <w:hideMark/>
          </w:tcPr>
          <w:p w14:paraId="6109F4A6" w14:textId="77777777" w:rsidR="00825281" w:rsidRPr="001F5810" w:rsidRDefault="00825281" w:rsidP="009417D7">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1F5810">
              <w:rPr>
                <w:rFonts w:cstheme="minorHAnsi"/>
                <w:sz w:val="22"/>
                <w:szCs w:val="22"/>
              </w:rPr>
              <w:t>500.00 €</w:t>
            </w:r>
          </w:p>
        </w:tc>
        <w:tc>
          <w:tcPr>
            <w:tcW w:w="2265" w:type="dxa"/>
            <w:vMerge w:val="restart"/>
            <w:tcBorders>
              <w:top w:val="single" w:sz="4" w:space="0" w:color="auto"/>
              <w:left w:val="single" w:sz="4" w:space="0" w:color="auto"/>
              <w:right w:val="single" w:sz="4" w:space="0" w:color="auto"/>
            </w:tcBorders>
            <w:vAlign w:val="center"/>
          </w:tcPr>
          <w:p w14:paraId="362D672D" w14:textId="29896EC2" w:rsidR="00825281" w:rsidRPr="001F5810" w:rsidRDefault="00825281" w:rsidP="0082528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1F5810">
              <w:rPr>
                <w:rFonts w:cstheme="minorHAnsi"/>
                <w:sz w:val="22"/>
                <w:szCs w:val="22"/>
              </w:rPr>
              <w:t>250.00 €</w:t>
            </w:r>
          </w:p>
        </w:tc>
        <w:tc>
          <w:tcPr>
            <w:tcW w:w="1976" w:type="dxa"/>
            <w:tcBorders>
              <w:top w:val="single" w:sz="4" w:space="0" w:color="auto"/>
              <w:left w:val="single" w:sz="4" w:space="0" w:color="auto"/>
              <w:bottom w:val="single" w:sz="4" w:space="0" w:color="auto"/>
              <w:right w:val="single" w:sz="4" w:space="0" w:color="auto"/>
            </w:tcBorders>
            <w:vAlign w:val="center"/>
            <w:hideMark/>
          </w:tcPr>
          <w:p w14:paraId="55FB64A9" w14:textId="3796FB24" w:rsidR="00825281" w:rsidRPr="001F5810" w:rsidRDefault="00825281" w:rsidP="009417D7">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1F5810">
              <w:rPr>
                <w:rFonts w:cstheme="minorHAnsi"/>
                <w:sz w:val="22"/>
                <w:szCs w:val="22"/>
              </w:rPr>
              <w:t>125.00 €</w:t>
            </w:r>
          </w:p>
        </w:tc>
      </w:tr>
      <w:tr w:rsidR="00825281" w:rsidRPr="001F5810" w14:paraId="0723974D" w14:textId="77777777" w:rsidTr="00ED0D9F">
        <w:trPr>
          <w:trHeight w:val="340"/>
          <w:jc w:val="center"/>
        </w:trPr>
        <w:tc>
          <w:tcPr>
            <w:cnfStyle w:val="001000000000" w:firstRow="0" w:lastRow="0" w:firstColumn="1" w:lastColumn="0" w:oddVBand="0" w:evenVBand="0" w:oddHBand="0" w:evenHBand="0" w:firstRowFirstColumn="0" w:firstRowLastColumn="0" w:lastRowFirstColumn="0" w:lastRowLastColumn="0"/>
            <w:tcW w:w="1042" w:type="dxa"/>
            <w:tcBorders>
              <w:top w:val="single" w:sz="4" w:space="0" w:color="auto"/>
              <w:left w:val="single" w:sz="4" w:space="0" w:color="auto"/>
              <w:bottom w:val="single" w:sz="4" w:space="0" w:color="auto"/>
              <w:right w:val="single" w:sz="4" w:space="0" w:color="auto"/>
            </w:tcBorders>
            <w:vAlign w:val="center"/>
            <w:hideMark/>
          </w:tcPr>
          <w:p w14:paraId="5D3BC569" w14:textId="77777777" w:rsidR="00825281" w:rsidRPr="00380516" w:rsidRDefault="00825281" w:rsidP="009417D7">
            <w:pPr>
              <w:jc w:val="center"/>
              <w:rPr>
                <w:rFonts w:cstheme="minorHAnsi"/>
                <w:color w:val="29347B"/>
                <w:sz w:val="22"/>
                <w:szCs w:val="22"/>
              </w:rPr>
            </w:pPr>
            <w:r w:rsidRPr="00380516">
              <w:rPr>
                <w:rFonts w:cstheme="minorHAnsi"/>
                <w:color w:val="29347B"/>
                <w:sz w:val="22"/>
                <w:szCs w:val="22"/>
              </w:rPr>
              <w:t>2</w:t>
            </w:r>
          </w:p>
        </w:tc>
        <w:tc>
          <w:tcPr>
            <w:tcW w:w="1375" w:type="dxa"/>
            <w:tcBorders>
              <w:top w:val="single" w:sz="4" w:space="0" w:color="auto"/>
              <w:left w:val="single" w:sz="4" w:space="0" w:color="auto"/>
              <w:bottom w:val="single" w:sz="4" w:space="0" w:color="auto"/>
              <w:right w:val="single" w:sz="4" w:space="0" w:color="auto"/>
            </w:tcBorders>
            <w:vAlign w:val="center"/>
            <w:hideMark/>
          </w:tcPr>
          <w:p w14:paraId="59113BF6" w14:textId="77777777" w:rsidR="00825281" w:rsidRPr="001F5810" w:rsidRDefault="00825281" w:rsidP="009417D7">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1F5810">
              <w:rPr>
                <w:rFonts w:cstheme="minorHAnsi"/>
                <w:sz w:val="22"/>
                <w:szCs w:val="22"/>
              </w:rPr>
              <w:t>5-19</w:t>
            </w:r>
          </w:p>
        </w:tc>
        <w:tc>
          <w:tcPr>
            <w:tcW w:w="2398" w:type="dxa"/>
            <w:tcBorders>
              <w:top w:val="single" w:sz="4" w:space="0" w:color="auto"/>
              <w:left w:val="single" w:sz="4" w:space="0" w:color="auto"/>
              <w:bottom w:val="single" w:sz="4" w:space="0" w:color="auto"/>
              <w:right w:val="single" w:sz="4" w:space="0" w:color="auto"/>
            </w:tcBorders>
            <w:vAlign w:val="center"/>
            <w:hideMark/>
          </w:tcPr>
          <w:p w14:paraId="05363F03" w14:textId="77777777" w:rsidR="00825281" w:rsidRPr="001F5810" w:rsidRDefault="00825281" w:rsidP="009417D7">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1F5810">
              <w:rPr>
                <w:rFonts w:cstheme="minorHAnsi"/>
                <w:sz w:val="22"/>
                <w:szCs w:val="22"/>
              </w:rPr>
              <w:t>750.00 €</w:t>
            </w:r>
          </w:p>
        </w:tc>
        <w:tc>
          <w:tcPr>
            <w:tcW w:w="2265" w:type="dxa"/>
            <w:vMerge/>
            <w:tcBorders>
              <w:left w:val="single" w:sz="4" w:space="0" w:color="auto"/>
              <w:bottom w:val="single" w:sz="4" w:space="0" w:color="auto"/>
              <w:right w:val="single" w:sz="4" w:space="0" w:color="auto"/>
            </w:tcBorders>
          </w:tcPr>
          <w:p w14:paraId="3E3A1F3A" w14:textId="0892F4FD" w:rsidR="00825281" w:rsidRPr="001F5810" w:rsidRDefault="00825281" w:rsidP="009417D7">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0D1C061F" w14:textId="06DBEDB0" w:rsidR="00825281" w:rsidRPr="001F5810" w:rsidRDefault="00825281" w:rsidP="009417D7">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1F5810">
              <w:rPr>
                <w:rFonts w:cstheme="minorHAnsi"/>
                <w:sz w:val="22"/>
                <w:szCs w:val="22"/>
              </w:rPr>
              <w:t>250.00 €</w:t>
            </w:r>
          </w:p>
        </w:tc>
      </w:tr>
      <w:tr w:rsidR="00825281" w:rsidRPr="001F5810" w14:paraId="7E7D143A" w14:textId="77777777" w:rsidTr="00825281">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42" w:type="dxa"/>
            <w:tcBorders>
              <w:top w:val="single" w:sz="4" w:space="0" w:color="auto"/>
              <w:left w:val="single" w:sz="4" w:space="0" w:color="auto"/>
              <w:bottom w:val="single" w:sz="4" w:space="0" w:color="auto"/>
              <w:right w:val="single" w:sz="4" w:space="0" w:color="auto"/>
            </w:tcBorders>
            <w:vAlign w:val="center"/>
            <w:hideMark/>
          </w:tcPr>
          <w:p w14:paraId="7B7015BF" w14:textId="77777777" w:rsidR="00825281" w:rsidRPr="00380516" w:rsidRDefault="00825281" w:rsidP="009417D7">
            <w:pPr>
              <w:jc w:val="center"/>
              <w:rPr>
                <w:rFonts w:cstheme="minorHAnsi"/>
                <w:color w:val="29347B"/>
                <w:sz w:val="22"/>
                <w:szCs w:val="22"/>
              </w:rPr>
            </w:pPr>
            <w:r w:rsidRPr="00380516">
              <w:rPr>
                <w:rFonts w:cstheme="minorHAnsi"/>
                <w:color w:val="29347B"/>
                <w:sz w:val="22"/>
                <w:szCs w:val="22"/>
              </w:rPr>
              <w:t>3</w:t>
            </w:r>
          </w:p>
        </w:tc>
        <w:tc>
          <w:tcPr>
            <w:tcW w:w="1375" w:type="dxa"/>
            <w:tcBorders>
              <w:top w:val="single" w:sz="4" w:space="0" w:color="auto"/>
              <w:left w:val="single" w:sz="4" w:space="0" w:color="auto"/>
              <w:bottom w:val="single" w:sz="4" w:space="0" w:color="auto"/>
              <w:right w:val="single" w:sz="4" w:space="0" w:color="auto"/>
            </w:tcBorders>
            <w:vAlign w:val="center"/>
            <w:hideMark/>
          </w:tcPr>
          <w:p w14:paraId="15FF4A1C" w14:textId="77777777" w:rsidR="00825281" w:rsidRPr="001F5810" w:rsidRDefault="00825281" w:rsidP="009417D7">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1F5810">
              <w:rPr>
                <w:rFonts w:cstheme="minorHAnsi"/>
                <w:sz w:val="22"/>
                <w:szCs w:val="22"/>
              </w:rPr>
              <w:t>20-49</w:t>
            </w:r>
          </w:p>
        </w:tc>
        <w:tc>
          <w:tcPr>
            <w:tcW w:w="2398" w:type="dxa"/>
            <w:tcBorders>
              <w:top w:val="single" w:sz="4" w:space="0" w:color="auto"/>
              <w:left w:val="single" w:sz="4" w:space="0" w:color="auto"/>
              <w:bottom w:val="single" w:sz="4" w:space="0" w:color="auto"/>
              <w:right w:val="single" w:sz="4" w:space="0" w:color="auto"/>
            </w:tcBorders>
            <w:vAlign w:val="center"/>
            <w:hideMark/>
          </w:tcPr>
          <w:p w14:paraId="7DCAC240" w14:textId="77777777" w:rsidR="00825281" w:rsidRPr="001F5810" w:rsidRDefault="00825281" w:rsidP="009417D7">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1F5810">
              <w:rPr>
                <w:rFonts w:cstheme="minorHAnsi"/>
                <w:sz w:val="22"/>
                <w:szCs w:val="22"/>
              </w:rPr>
              <w:t>2 000.00 €</w:t>
            </w:r>
          </w:p>
        </w:tc>
        <w:tc>
          <w:tcPr>
            <w:tcW w:w="2265" w:type="dxa"/>
            <w:vMerge w:val="restart"/>
            <w:tcBorders>
              <w:top w:val="single" w:sz="4" w:space="0" w:color="auto"/>
              <w:left w:val="single" w:sz="4" w:space="0" w:color="auto"/>
              <w:right w:val="single" w:sz="4" w:space="0" w:color="auto"/>
            </w:tcBorders>
          </w:tcPr>
          <w:p w14:paraId="08F8E159" w14:textId="56465B8E" w:rsidR="00825281" w:rsidRPr="001F5810" w:rsidRDefault="00825281" w:rsidP="009417D7">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1F5810">
              <w:rPr>
                <w:rFonts w:cstheme="minorHAnsi"/>
                <w:sz w:val="22"/>
                <w:szCs w:val="22"/>
              </w:rPr>
              <w:t>Sur mesure</w:t>
            </w:r>
            <w:r>
              <w:rPr>
                <w:rFonts w:cstheme="minorHAnsi"/>
                <w:sz w:val="22"/>
                <w:szCs w:val="22"/>
              </w:rPr>
              <w:t>,</w:t>
            </w:r>
            <w:r w:rsidRPr="001F5810">
              <w:rPr>
                <w:rFonts w:cstheme="minorHAnsi"/>
                <w:sz w:val="22"/>
                <w:szCs w:val="22"/>
              </w:rPr>
              <w:t xml:space="preserve"> au prix de journée de 250 €</w:t>
            </w:r>
            <w:r>
              <w:rPr>
                <w:rFonts w:cstheme="minorHAnsi"/>
                <w:sz w:val="22"/>
                <w:szCs w:val="22"/>
              </w:rPr>
              <w:t>, avec 2 journées d’intervention minimum</w:t>
            </w:r>
          </w:p>
        </w:tc>
        <w:tc>
          <w:tcPr>
            <w:tcW w:w="1976" w:type="dxa"/>
            <w:tcBorders>
              <w:top w:val="single" w:sz="4" w:space="0" w:color="auto"/>
              <w:left w:val="single" w:sz="4" w:space="0" w:color="auto"/>
              <w:bottom w:val="single" w:sz="4" w:space="0" w:color="auto"/>
              <w:right w:val="single" w:sz="4" w:space="0" w:color="auto"/>
            </w:tcBorders>
            <w:vAlign w:val="center"/>
            <w:hideMark/>
          </w:tcPr>
          <w:p w14:paraId="668B0649" w14:textId="56CCC6F1" w:rsidR="00825281" w:rsidRPr="001F5810" w:rsidRDefault="00825281" w:rsidP="009417D7">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1F5810">
              <w:rPr>
                <w:rFonts w:cstheme="minorHAnsi"/>
                <w:sz w:val="22"/>
                <w:szCs w:val="22"/>
              </w:rPr>
              <w:t>250.00 €</w:t>
            </w:r>
          </w:p>
        </w:tc>
      </w:tr>
      <w:tr w:rsidR="00825281" w:rsidRPr="001F5810" w14:paraId="232B4BC8" w14:textId="77777777" w:rsidTr="00825281">
        <w:trPr>
          <w:trHeight w:val="340"/>
          <w:jc w:val="center"/>
        </w:trPr>
        <w:tc>
          <w:tcPr>
            <w:cnfStyle w:val="001000000000" w:firstRow="0" w:lastRow="0" w:firstColumn="1" w:lastColumn="0" w:oddVBand="0" w:evenVBand="0" w:oddHBand="0" w:evenHBand="0" w:firstRowFirstColumn="0" w:firstRowLastColumn="0" w:lastRowFirstColumn="0" w:lastRowLastColumn="0"/>
            <w:tcW w:w="1042" w:type="dxa"/>
            <w:tcBorders>
              <w:top w:val="single" w:sz="4" w:space="0" w:color="auto"/>
              <w:left w:val="single" w:sz="4" w:space="0" w:color="auto"/>
              <w:bottom w:val="single" w:sz="4" w:space="0" w:color="auto"/>
              <w:right w:val="single" w:sz="4" w:space="0" w:color="auto"/>
            </w:tcBorders>
            <w:vAlign w:val="center"/>
            <w:hideMark/>
          </w:tcPr>
          <w:p w14:paraId="1F7E02FD" w14:textId="77777777" w:rsidR="00825281" w:rsidRPr="00380516" w:rsidRDefault="00825281" w:rsidP="009417D7">
            <w:pPr>
              <w:jc w:val="center"/>
              <w:rPr>
                <w:rFonts w:cstheme="minorHAnsi"/>
                <w:color w:val="29347B"/>
                <w:sz w:val="22"/>
                <w:szCs w:val="22"/>
              </w:rPr>
            </w:pPr>
            <w:r w:rsidRPr="00380516">
              <w:rPr>
                <w:rFonts w:cstheme="minorHAnsi"/>
                <w:color w:val="29347B"/>
                <w:sz w:val="22"/>
                <w:szCs w:val="22"/>
              </w:rPr>
              <w:t>4</w:t>
            </w:r>
          </w:p>
        </w:tc>
        <w:tc>
          <w:tcPr>
            <w:tcW w:w="1375" w:type="dxa"/>
            <w:tcBorders>
              <w:top w:val="single" w:sz="4" w:space="0" w:color="auto"/>
              <w:left w:val="single" w:sz="4" w:space="0" w:color="auto"/>
              <w:bottom w:val="single" w:sz="4" w:space="0" w:color="auto"/>
              <w:right w:val="single" w:sz="4" w:space="0" w:color="auto"/>
            </w:tcBorders>
            <w:vAlign w:val="center"/>
            <w:hideMark/>
          </w:tcPr>
          <w:p w14:paraId="40455896" w14:textId="77777777" w:rsidR="00825281" w:rsidRPr="001F5810" w:rsidRDefault="00825281" w:rsidP="009417D7">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1F5810">
              <w:rPr>
                <w:rFonts w:cstheme="minorHAnsi"/>
                <w:sz w:val="22"/>
                <w:szCs w:val="22"/>
              </w:rPr>
              <w:t>50-99</w:t>
            </w:r>
          </w:p>
        </w:tc>
        <w:tc>
          <w:tcPr>
            <w:tcW w:w="2398" w:type="dxa"/>
            <w:tcBorders>
              <w:top w:val="single" w:sz="4" w:space="0" w:color="auto"/>
              <w:left w:val="single" w:sz="4" w:space="0" w:color="auto"/>
              <w:bottom w:val="single" w:sz="4" w:space="0" w:color="auto"/>
              <w:right w:val="single" w:sz="4" w:space="0" w:color="auto"/>
            </w:tcBorders>
            <w:vAlign w:val="center"/>
            <w:hideMark/>
          </w:tcPr>
          <w:p w14:paraId="3F644091" w14:textId="77777777" w:rsidR="00825281" w:rsidRPr="001F5810" w:rsidRDefault="00825281" w:rsidP="009417D7">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1F5810">
              <w:rPr>
                <w:rFonts w:cstheme="minorHAnsi"/>
                <w:sz w:val="22"/>
                <w:szCs w:val="22"/>
              </w:rPr>
              <w:t>4 500.00 €</w:t>
            </w:r>
          </w:p>
        </w:tc>
        <w:tc>
          <w:tcPr>
            <w:tcW w:w="2265" w:type="dxa"/>
            <w:vMerge/>
            <w:tcBorders>
              <w:left w:val="single" w:sz="4" w:space="0" w:color="auto"/>
              <w:right w:val="single" w:sz="4" w:space="0" w:color="auto"/>
            </w:tcBorders>
          </w:tcPr>
          <w:p w14:paraId="795D264A" w14:textId="7F46B2CD" w:rsidR="00825281" w:rsidRPr="001F5810" w:rsidRDefault="00825281" w:rsidP="009417D7">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040DDEDC" w14:textId="4EE9C5FC" w:rsidR="00825281" w:rsidRPr="001F5810" w:rsidRDefault="00825281" w:rsidP="009417D7">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1F5810">
              <w:rPr>
                <w:rFonts w:cstheme="minorHAnsi"/>
                <w:sz w:val="22"/>
                <w:szCs w:val="22"/>
              </w:rPr>
              <w:t>500.00 €</w:t>
            </w:r>
          </w:p>
        </w:tc>
      </w:tr>
      <w:tr w:rsidR="00825281" w:rsidRPr="001F5810" w14:paraId="3F9B9E74" w14:textId="77777777" w:rsidTr="00825281">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42" w:type="dxa"/>
            <w:tcBorders>
              <w:top w:val="single" w:sz="4" w:space="0" w:color="auto"/>
              <w:left w:val="single" w:sz="4" w:space="0" w:color="auto"/>
              <w:bottom w:val="single" w:sz="4" w:space="0" w:color="auto"/>
              <w:right w:val="single" w:sz="4" w:space="0" w:color="auto"/>
            </w:tcBorders>
            <w:vAlign w:val="center"/>
            <w:hideMark/>
          </w:tcPr>
          <w:p w14:paraId="4F06F16D" w14:textId="77777777" w:rsidR="00825281" w:rsidRPr="00380516" w:rsidRDefault="00825281" w:rsidP="009417D7">
            <w:pPr>
              <w:jc w:val="center"/>
              <w:rPr>
                <w:rFonts w:cstheme="minorHAnsi"/>
                <w:color w:val="29347B"/>
                <w:sz w:val="22"/>
                <w:szCs w:val="22"/>
              </w:rPr>
            </w:pPr>
            <w:r w:rsidRPr="00380516">
              <w:rPr>
                <w:rFonts w:cstheme="minorHAnsi"/>
                <w:color w:val="29347B"/>
                <w:sz w:val="22"/>
                <w:szCs w:val="22"/>
              </w:rPr>
              <w:t>5</w:t>
            </w:r>
          </w:p>
        </w:tc>
        <w:tc>
          <w:tcPr>
            <w:tcW w:w="1375" w:type="dxa"/>
            <w:tcBorders>
              <w:top w:val="single" w:sz="4" w:space="0" w:color="auto"/>
              <w:left w:val="single" w:sz="4" w:space="0" w:color="auto"/>
              <w:bottom w:val="single" w:sz="4" w:space="0" w:color="auto"/>
              <w:right w:val="single" w:sz="4" w:space="0" w:color="auto"/>
            </w:tcBorders>
            <w:vAlign w:val="center"/>
            <w:hideMark/>
          </w:tcPr>
          <w:p w14:paraId="5868BE29" w14:textId="77777777" w:rsidR="00825281" w:rsidRPr="001F5810" w:rsidRDefault="00825281" w:rsidP="009417D7">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1F5810">
              <w:rPr>
                <w:rFonts w:cstheme="minorHAnsi"/>
                <w:sz w:val="22"/>
                <w:szCs w:val="22"/>
              </w:rPr>
              <w:t>100-349</w:t>
            </w:r>
          </w:p>
        </w:tc>
        <w:tc>
          <w:tcPr>
            <w:tcW w:w="2398" w:type="dxa"/>
            <w:tcBorders>
              <w:top w:val="single" w:sz="4" w:space="0" w:color="auto"/>
              <w:left w:val="single" w:sz="4" w:space="0" w:color="auto"/>
              <w:bottom w:val="single" w:sz="4" w:space="0" w:color="auto"/>
              <w:right w:val="single" w:sz="4" w:space="0" w:color="auto"/>
            </w:tcBorders>
            <w:vAlign w:val="center"/>
            <w:hideMark/>
          </w:tcPr>
          <w:p w14:paraId="45540363" w14:textId="77777777" w:rsidR="00825281" w:rsidRPr="001F5810" w:rsidRDefault="00825281" w:rsidP="009417D7">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1F5810">
              <w:rPr>
                <w:rFonts w:cstheme="minorHAnsi"/>
                <w:sz w:val="22"/>
                <w:szCs w:val="22"/>
              </w:rPr>
              <w:t>8 500.00 €</w:t>
            </w:r>
          </w:p>
        </w:tc>
        <w:tc>
          <w:tcPr>
            <w:tcW w:w="2265" w:type="dxa"/>
            <w:vMerge/>
            <w:tcBorders>
              <w:left w:val="single" w:sz="4" w:space="0" w:color="auto"/>
              <w:bottom w:val="single" w:sz="4" w:space="0" w:color="auto"/>
              <w:right w:val="single" w:sz="4" w:space="0" w:color="auto"/>
            </w:tcBorders>
          </w:tcPr>
          <w:p w14:paraId="7065638F" w14:textId="11A13FE6" w:rsidR="00825281" w:rsidRPr="001F5810" w:rsidRDefault="00825281" w:rsidP="009417D7">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4312B44C" w14:textId="0592EB9C" w:rsidR="00825281" w:rsidRPr="001F5810" w:rsidRDefault="00825281" w:rsidP="009417D7">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1F5810">
              <w:rPr>
                <w:rFonts w:cstheme="minorHAnsi"/>
                <w:sz w:val="22"/>
                <w:szCs w:val="22"/>
              </w:rPr>
              <w:t>1 000.00 €</w:t>
            </w:r>
          </w:p>
        </w:tc>
      </w:tr>
      <w:tr w:rsidR="000F663A" w:rsidRPr="001F5810" w14:paraId="5316BBD3" w14:textId="77777777" w:rsidTr="00825281">
        <w:trPr>
          <w:trHeight w:val="340"/>
          <w:jc w:val="center"/>
        </w:trPr>
        <w:tc>
          <w:tcPr>
            <w:cnfStyle w:val="001000000000" w:firstRow="0" w:lastRow="0" w:firstColumn="1" w:lastColumn="0" w:oddVBand="0" w:evenVBand="0" w:oddHBand="0" w:evenHBand="0" w:firstRowFirstColumn="0" w:firstRowLastColumn="0" w:lastRowFirstColumn="0" w:lastRowLastColumn="0"/>
            <w:tcW w:w="1042" w:type="dxa"/>
            <w:tcBorders>
              <w:top w:val="single" w:sz="4" w:space="0" w:color="auto"/>
              <w:left w:val="single" w:sz="4" w:space="0" w:color="auto"/>
              <w:bottom w:val="single" w:sz="4" w:space="0" w:color="auto"/>
              <w:right w:val="single" w:sz="4" w:space="0" w:color="auto"/>
            </w:tcBorders>
            <w:vAlign w:val="center"/>
            <w:hideMark/>
          </w:tcPr>
          <w:p w14:paraId="501A8F9F" w14:textId="77777777" w:rsidR="000F663A" w:rsidRPr="00380516" w:rsidRDefault="000F663A" w:rsidP="009417D7">
            <w:pPr>
              <w:jc w:val="center"/>
              <w:rPr>
                <w:rFonts w:cstheme="minorHAnsi"/>
                <w:color w:val="29347B"/>
                <w:sz w:val="22"/>
                <w:szCs w:val="22"/>
              </w:rPr>
            </w:pPr>
            <w:r w:rsidRPr="00380516">
              <w:rPr>
                <w:rFonts w:cstheme="minorHAnsi"/>
                <w:color w:val="29347B"/>
                <w:sz w:val="22"/>
                <w:szCs w:val="22"/>
              </w:rPr>
              <w:t>6</w:t>
            </w:r>
          </w:p>
        </w:tc>
        <w:tc>
          <w:tcPr>
            <w:tcW w:w="1375" w:type="dxa"/>
            <w:tcBorders>
              <w:top w:val="single" w:sz="4" w:space="0" w:color="auto"/>
              <w:left w:val="single" w:sz="4" w:space="0" w:color="auto"/>
              <w:bottom w:val="single" w:sz="4" w:space="0" w:color="auto"/>
              <w:right w:val="single" w:sz="4" w:space="0" w:color="auto"/>
            </w:tcBorders>
            <w:vAlign w:val="center"/>
            <w:hideMark/>
          </w:tcPr>
          <w:p w14:paraId="2604AB8B" w14:textId="77777777" w:rsidR="000F663A" w:rsidRPr="001F5810" w:rsidRDefault="000F663A" w:rsidP="009417D7">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1F5810">
              <w:rPr>
                <w:rFonts w:cstheme="minorHAnsi"/>
                <w:sz w:val="22"/>
                <w:szCs w:val="22"/>
              </w:rPr>
              <w:t>350 et +</w:t>
            </w:r>
          </w:p>
        </w:tc>
        <w:tc>
          <w:tcPr>
            <w:tcW w:w="6639" w:type="dxa"/>
            <w:gridSpan w:val="3"/>
            <w:tcBorders>
              <w:top w:val="single" w:sz="4" w:space="0" w:color="auto"/>
              <w:left w:val="single" w:sz="4" w:space="0" w:color="auto"/>
              <w:bottom w:val="single" w:sz="4" w:space="0" w:color="auto"/>
              <w:right w:val="single" w:sz="4" w:space="0" w:color="auto"/>
            </w:tcBorders>
          </w:tcPr>
          <w:p w14:paraId="1C35B2BD" w14:textId="7CA9655F" w:rsidR="000F663A" w:rsidRPr="001F5810" w:rsidRDefault="000F663A" w:rsidP="009417D7">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1F5810">
              <w:rPr>
                <w:rFonts w:cstheme="minorHAnsi"/>
                <w:sz w:val="22"/>
                <w:szCs w:val="22"/>
              </w:rPr>
              <w:t>Sur mesure au prix de journée de 250 €</w:t>
            </w:r>
          </w:p>
        </w:tc>
      </w:tr>
    </w:tbl>
    <w:p w14:paraId="2A306C37" w14:textId="4889328C" w:rsidR="001F5810" w:rsidRPr="001F5810" w:rsidRDefault="001F5810" w:rsidP="00380516">
      <w:pPr>
        <w:spacing w:before="120"/>
        <w:jc w:val="both"/>
        <w:rPr>
          <w:rFonts w:cstheme="minorHAnsi"/>
          <w:bCs/>
          <w:i/>
          <w:iCs/>
          <w:sz w:val="22"/>
          <w:szCs w:val="22"/>
        </w:rPr>
      </w:pPr>
      <w:r w:rsidRPr="001F5810">
        <w:rPr>
          <w:rFonts w:cstheme="minorHAnsi"/>
          <w:bCs/>
          <w:i/>
          <w:iCs/>
          <w:sz w:val="22"/>
          <w:szCs w:val="22"/>
        </w:rPr>
        <w:t xml:space="preserve">       Collectivités non affiliées : + 10%</w:t>
      </w:r>
    </w:p>
    <w:p w14:paraId="0293E3EB" w14:textId="567B313B" w:rsidR="001F5810" w:rsidRPr="001F5810" w:rsidRDefault="001F5810" w:rsidP="001F5810">
      <w:pPr>
        <w:jc w:val="both"/>
        <w:rPr>
          <w:rFonts w:cstheme="minorHAnsi"/>
          <w:bCs/>
          <w:sz w:val="22"/>
          <w:szCs w:val="22"/>
        </w:rPr>
      </w:pPr>
      <w:r w:rsidRPr="001F5810">
        <w:rPr>
          <w:rFonts w:cstheme="minorHAnsi"/>
          <w:bCs/>
          <w:sz w:val="22"/>
          <w:szCs w:val="22"/>
        </w:rPr>
        <w:t xml:space="preserve">Cette tarification comprend les frais de déplacement et de repas et pourra être réactualisée sur décision du Conseil d’Administration. </w:t>
      </w:r>
    </w:p>
    <w:p w14:paraId="730AD15D" w14:textId="6D9EC649" w:rsidR="00380516" w:rsidRDefault="00380516" w:rsidP="001F5810">
      <w:pPr>
        <w:jc w:val="both"/>
        <w:rPr>
          <w:rFonts w:cstheme="minorHAnsi"/>
          <w:bCs/>
          <w:sz w:val="22"/>
          <w:szCs w:val="22"/>
        </w:rPr>
      </w:pPr>
    </w:p>
    <w:p w14:paraId="7F29D8CD" w14:textId="77777777" w:rsidR="00380516" w:rsidRDefault="00380516" w:rsidP="001F5810">
      <w:pPr>
        <w:jc w:val="both"/>
        <w:rPr>
          <w:rFonts w:cstheme="minorHAnsi"/>
          <w:bCs/>
          <w:sz w:val="22"/>
          <w:szCs w:val="22"/>
        </w:rPr>
      </w:pPr>
    </w:p>
    <w:p w14:paraId="37C3CD11" w14:textId="6DFDDB73" w:rsidR="00380516" w:rsidRPr="00FC52BA" w:rsidRDefault="00380516" w:rsidP="00380516">
      <w:pPr>
        <w:spacing w:after="120"/>
        <w:ind w:firstLine="708"/>
        <w:jc w:val="both"/>
        <w:rPr>
          <w:rFonts w:ascii="Calibri" w:hAnsi="Calibri" w:cs="Calibri Light"/>
          <w:b/>
          <w:sz w:val="22"/>
        </w:rPr>
      </w:pPr>
      <w:r w:rsidRPr="00FC52BA">
        <w:rPr>
          <w:rFonts w:ascii="Calibri" w:hAnsi="Calibri" w:cs="Calibri Light"/>
          <w:b/>
          <w:sz w:val="22"/>
        </w:rPr>
        <w:t xml:space="preserve">Prestation </w:t>
      </w:r>
      <w:r w:rsidR="00EC4DA8" w:rsidRPr="00FC52BA">
        <w:rPr>
          <w:rFonts w:ascii="Calibri" w:hAnsi="Calibri" w:cs="Calibri Light"/>
          <w:b/>
          <w:sz w:val="22"/>
        </w:rPr>
        <w:t>4</w:t>
      </w:r>
      <w:r w:rsidRPr="00FC52BA">
        <w:rPr>
          <w:rFonts w:ascii="Calibri" w:hAnsi="Calibri" w:cs="Calibri Light"/>
          <w:b/>
          <w:sz w:val="22"/>
        </w:rPr>
        <w:t xml:space="preserve"> relative au </w:t>
      </w:r>
      <w:r w:rsidR="001A64FB" w:rsidRPr="00FC52BA">
        <w:rPr>
          <w:rFonts w:ascii="Calibri" w:hAnsi="Calibri" w:cs="Calibri Light"/>
          <w:b/>
          <w:sz w:val="22"/>
        </w:rPr>
        <w:t>Diagnostic des RPS</w:t>
      </w:r>
    </w:p>
    <w:p w14:paraId="74ADAE93" w14:textId="5689C935" w:rsidR="001A64FB" w:rsidRPr="001A64FB" w:rsidRDefault="001A64FB" w:rsidP="001A64FB">
      <w:pPr>
        <w:spacing w:after="120"/>
        <w:jc w:val="both"/>
        <w:rPr>
          <w:rFonts w:ascii="Calibri" w:hAnsi="Calibri" w:cs="Calibri Light"/>
          <w:bCs/>
          <w:sz w:val="22"/>
        </w:rPr>
      </w:pPr>
      <w:r w:rsidRPr="001A64FB">
        <w:rPr>
          <w:rFonts w:ascii="Calibri" w:hAnsi="Calibri" w:cs="Calibri Light"/>
          <w:bCs/>
          <w:sz w:val="22"/>
        </w:rPr>
        <w:t>L</w:t>
      </w:r>
      <w:r w:rsidR="00EC4DA8">
        <w:rPr>
          <w:rFonts w:ascii="Calibri" w:hAnsi="Calibri" w:cs="Calibri Light"/>
          <w:bCs/>
          <w:sz w:val="22"/>
        </w:rPr>
        <w:t>a</w:t>
      </w:r>
      <w:r w:rsidRPr="001A64FB">
        <w:rPr>
          <w:rFonts w:ascii="Calibri" w:hAnsi="Calibri" w:cs="Calibri Light"/>
          <w:bCs/>
          <w:sz w:val="22"/>
        </w:rPr>
        <w:t xml:space="preserve"> prestation fournie </w:t>
      </w:r>
      <w:r>
        <w:rPr>
          <w:rFonts w:ascii="Calibri" w:hAnsi="Calibri" w:cs="Calibri Light"/>
          <w:bCs/>
          <w:sz w:val="22"/>
        </w:rPr>
        <w:t>dans le cadre de l’élaboration du diagnostic des RPS par le psychologue du travail du Centre de Gestion de l’Indre est facturé</w:t>
      </w:r>
      <w:r w:rsidR="00B7545E">
        <w:rPr>
          <w:rFonts w:ascii="Calibri" w:hAnsi="Calibri" w:cs="Calibri Light"/>
          <w:bCs/>
          <w:sz w:val="22"/>
        </w:rPr>
        <w:t>e</w:t>
      </w:r>
      <w:r w:rsidRPr="001A64FB">
        <w:rPr>
          <w:rFonts w:ascii="Calibri" w:hAnsi="Calibri" w:cs="Calibri Light"/>
          <w:bCs/>
          <w:sz w:val="22"/>
        </w:rPr>
        <w:t xml:space="preserve"> au prorata du temps de travail passé par le psychologue </w:t>
      </w:r>
      <w:r>
        <w:rPr>
          <w:rFonts w:ascii="Calibri" w:hAnsi="Calibri" w:cs="Calibri Light"/>
          <w:bCs/>
          <w:sz w:val="22"/>
        </w:rPr>
        <w:t xml:space="preserve">du travail </w:t>
      </w:r>
      <w:r w:rsidRPr="001A64FB">
        <w:rPr>
          <w:rFonts w:ascii="Calibri" w:hAnsi="Calibri" w:cs="Calibri Light"/>
          <w:bCs/>
          <w:sz w:val="22"/>
        </w:rPr>
        <w:t>dans la réalisation de ses missions</w:t>
      </w:r>
      <w:r>
        <w:rPr>
          <w:rFonts w:ascii="Calibri" w:hAnsi="Calibri" w:cs="Calibri Light"/>
          <w:bCs/>
          <w:sz w:val="22"/>
        </w:rPr>
        <w:t xml:space="preserve">, à savoir le temps passé sur le terrain ainsi que le </w:t>
      </w:r>
      <w:r w:rsidRPr="001A64FB">
        <w:rPr>
          <w:rFonts w:ascii="Calibri" w:hAnsi="Calibri" w:cs="Calibri Light"/>
          <w:bCs/>
          <w:sz w:val="22"/>
        </w:rPr>
        <w:t xml:space="preserve">temps nécessaire aux traitements et analyses des données. </w:t>
      </w:r>
    </w:p>
    <w:p w14:paraId="421422DF" w14:textId="3AFC1B3C" w:rsidR="001A64FB" w:rsidRPr="001A64FB" w:rsidRDefault="001A64FB" w:rsidP="001A64FB">
      <w:pPr>
        <w:spacing w:after="120"/>
        <w:jc w:val="both"/>
        <w:rPr>
          <w:rFonts w:ascii="Calibri" w:hAnsi="Calibri" w:cs="Calibri Light"/>
          <w:bCs/>
          <w:sz w:val="22"/>
        </w:rPr>
      </w:pPr>
      <w:r w:rsidRPr="001A64FB">
        <w:rPr>
          <w:rFonts w:ascii="Calibri" w:hAnsi="Calibri" w:cs="Calibri Light"/>
          <w:bCs/>
          <w:sz w:val="22"/>
        </w:rPr>
        <w:lastRenderedPageBreak/>
        <w:t>Les temps de trajet, frais de déplacement et de repas ne feront pas l’objet d’une facturation supplémentaire.</w:t>
      </w:r>
    </w:p>
    <w:p w14:paraId="19407D15" w14:textId="614CF321" w:rsidR="00DE74D7" w:rsidRDefault="00DE74D7" w:rsidP="00DE74D7">
      <w:pPr>
        <w:spacing w:after="120"/>
        <w:jc w:val="both"/>
        <w:rPr>
          <w:rFonts w:ascii="Calibri" w:hAnsi="Calibri" w:cs="Calibri Light"/>
          <w:bCs/>
          <w:sz w:val="22"/>
        </w:rPr>
      </w:pPr>
      <w:r w:rsidRPr="001F6EE8">
        <w:rPr>
          <w:rFonts w:ascii="Calibri" w:hAnsi="Calibri" w:cs="Calibri Light"/>
          <w:bCs/>
          <w:sz w:val="22"/>
        </w:rPr>
        <w:t>Le tarif en vigueur</w:t>
      </w:r>
      <w:r>
        <w:rPr>
          <w:rFonts w:ascii="Calibri" w:hAnsi="Calibri" w:cs="Calibri Light"/>
          <w:bCs/>
          <w:sz w:val="22"/>
        </w:rPr>
        <w:t>, concernant l’intervention du psychologue du travail du Centre de Gestion de l’Indre,</w:t>
      </w:r>
      <w:r w:rsidRPr="001F6EE8">
        <w:rPr>
          <w:rFonts w:ascii="Calibri" w:hAnsi="Calibri" w:cs="Calibri Light"/>
          <w:bCs/>
          <w:sz w:val="22"/>
        </w:rPr>
        <w:t xml:space="preserve"> à la date de signature de la présente convention </w:t>
      </w:r>
      <w:r w:rsidR="00BC676F">
        <w:rPr>
          <w:rFonts w:ascii="Calibri" w:hAnsi="Calibri" w:cs="Calibri Light"/>
          <w:bCs/>
          <w:sz w:val="22"/>
        </w:rPr>
        <w:t>s’établit</w:t>
      </w:r>
      <w:r>
        <w:rPr>
          <w:rFonts w:ascii="Calibri" w:hAnsi="Calibri" w:cs="Calibri Light"/>
          <w:bCs/>
          <w:sz w:val="22"/>
        </w:rPr>
        <w:t xml:space="preserve"> à </w:t>
      </w:r>
      <w:r w:rsidRPr="00EC4DA8">
        <w:rPr>
          <w:rFonts w:ascii="Calibri" w:hAnsi="Calibri" w:cs="Calibri Light"/>
          <w:b/>
          <w:color w:val="29347B"/>
          <w:sz w:val="22"/>
        </w:rPr>
        <w:t>70 euros de l’heure</w:t>
      </w:r>
      <w:r>
        <w:rPr>
          <w:rFonts w:ascii="Calibri" w:hAnsi="Calibri" w:cs="Calibri Light"/>
          <w:bCs/>
          <w:sz w:val="22"/>
        </w:rPr>
        <w:t>.</w:t>
      </w:r>
    </w:p>
    <w:p w14:paraId="198A8BBF" w14:textId="1931519A" w:rsidR="001A64FB" w:rsidRDefault="00DE74D7" w:rsidP="001A64FB">
      <w:pPr>
        <w:spacing w:after="120"/>
        <w:jc w:val="both"/>
        <w:rPr>
          <w:rFonts w:ascii="Calibri" w:hAnsi="Calibri" w:cs="Calibri Light"/>
          <w:bCs/>
          <w:sz w:val="22"/>
        </w:rPr>
      </w:pPr>
      <w:r w:rsidRPr="006B3102">
        <w:rPr>
          <w:rFonts w:ascii="Calibri" w:hAnsi="Calibri" w:cs="Calibri Light"/>
          <w:bCs/>
          <w:sz w:val="22"/>
        </w:rPr>
        <w:t xml:space="preserve">Un </w:t>
      </w:r>
      <w:r w:rsidR="00383528" w:rsidRPr="00383528">
        <w:rPr>
          <w:rFonts w:ascii="Calibri" w:hAnsi="Calibri" w:cs="Calibri Light"/>
          <w:bCs/>
          <w:sz w:val="22"/>
          <w:u w:val="single"/>
          <w:shd w:val="clear" w:color="auto" w:fill="FFFFFF" w:themeFill="background1"/>
        </w:rPr>
        <w:t>devis</w:t>
      </w:r>
      <w:r w:rsidR="00383528">
        <w:rPr>
          <w:rFonts w:ascii="Calibri" w:hAnsi="Calibri" w:cs="Calibri Light"/>
          <w:bCs/>
          <w:sz w:val="22"/>
          <w:u w:val="single"/>
          <w:shd w:val="clear" w:color="auto" w:fill="FFFFFF" w:themeFill="background1"/>
        </w:rPr>
        <w:t xml:space="preserve"> estimatif</w:t>
      </w:r>
      <w:r w:rsidR="00383528" w:rsidRPr="00383528">
        <w:rPr>
          <w:rFonts w:ascii="Calibri" w:hAnsi="Calibri" w:cs="Calibri Light"/>
          <w:bCs/>
          <w:sz w:val="22"/>
          <w:shd w:val="clear" w:color="auto" w:fill="FFFFFF" w:themeFill="background1"/>
        </w:rPr>
        <w:t xml:space="preserve"> </w:t>
      </w:r>
      <w:r w:rsidRPr="00383528">
        <w:rPr>
          <w:rFonts w:ascii="Calibri" w:hAnsi="Calibri" w:cs="Calibri Light"/>
          <w:bCs/>
          <w:sz w:val="22"/>
          <w:shd w:val="clear" w:color="auto" w:fill="FFFFFF" w:themeFill="background1"/>
        </w:rPr>
        <w:t>sera proposé</w:t>
      </w:r>
      <w:r>
        <w:rPr>
          <w:rFonts w:ascii="Calibri" w:hAnsi="Calibri" w:cs="Calibri Light"/>
          <w:bCs/>
          <w:sz w:val="22"/>
        </w:rPr>
        <w:t xml:space="preserve"> à la collectivité sollicitant un accompagnement à l’élaboration du diagnostic des RPS.</w:t>
      </w:r>
      <w:r w:rsidR="00EC4DA8">
        <w:rPr>
          <w:rFonts w:ascii="Calibri" w:hAnsi="Calibri" w:cs="Calibri Light"/>
          <w:bCs/>
          <w:sz w:val="22"/>
        </w:rPr>
        <w:t xml:space="preserve"> Il prendra en compte les options choisies par la collectivité, en accord avec le psychologue du travail, afin de mener à bien l’intervention sollicitée.</w:t>
      </w:r>
    </w:p>
    <w:p w14:paraId="281F87D0" w14:textId="77777777" w:rsidR="00EC4DA8" w:rsidRPr="001A64FB" w:rsidRDefault="00EC4DA8" w:rsidP="001A64FB">
      <w:pPr>
        <w:spacing w:after="120"/>
        <w:jc w:val="both"/>
        <w:rPr>
          <w:rFonts w:ascii="Calibri" w:hAnsi="Calibri" w:cs="Calibri Light"/>
          <w:bCs/>
          <w:sz w:val="22"/>
        </w:rPr>
      </w:pPr>
    </w:p>
    <w:p w14:paraId="46075AB8" w14:textId="33E6DC9F" w:rsidR="00DE74D7" w:rsidRPr="00FC52BA" w:rsidRDefault="00DE74D7" w:rsidP="00DE74D7">
      <w:pPr>
        <w:spacing w:after="120"/>
        <w:ind w:firstLine="708"/>
        <w:jc w:val="both"/>
        <w:rPr>
          <w:rFonts w:ascii="Calibri" w:hAnsi="Calibri" w:cs="Calibri Light"/>
          <w:b/>
          <w:sz w:val="22"/>
        </w:rPr>
      </w:pPr>
      <w:r w:rsidRPr="00FC52BA">
        <w:rPr>
          <w:rFonts w:ascii="Calibri" w:hAnsi="Calibri" w:cs="Calibri Light"/>
          <w:b/>
          <w:sz w:val="22"/>
        </w:rPr>
        <w:t xml:space="preserve">Prestation </w:t>
      </w:r>
      <w:r w:rsidR="00EC4DA8" w:rsidRPr="00FC52BA">
        <w:rPr>
          <w:rFonts w:ascii="Calibri" w:hAnsi="Calibri" w:cs="Calibri Light"/>
          <w:b/>
          <w:sz w:val="22"/>
        </w:rPr>
        <w:t>5</w:t>
      </w:r>
      <w:r w:rsidRPr="00FC52BA">
        <w:rPr>
          <w:rFonts w:ascii="Calibri" w:hAnsi="Calibri" w:cs="Calibri Light"/>
          <w:b/>
          <w:sz w:val="22"/>
        </w:rPr>
        <w:t xml:space="preserve"> relative </w:t>
      </w:r>
      <w:r w:rsidR="00EC4DA8" w:rsidRPr="00FC52BA">
        <w:rPr>
          <w:rFonts w:ascii="Calibri" w:hAnsi="Calibri" w:cs="Calibri Light"/>
          <w:b/>
          <w:sz w:val="22"/>
        </w:rPr>
        <w:t>à un accompagnement sur-mesure</w:t>
      </w:r>
    </w:p>
    <w:p w14:paraId="5C72DF95" w14:textId="7651204F" w:rsidR="00EC4DA8" w:rsidRPr="001A64FB" w:rsidRDefault="00EC4DA8" w:rsidP="00EC4DA8">
      <w:pPr>
        <w:spacing w:after="120"/>
        <w:jc w:val="both"/>
        <w:rPr>
          <w:rFonts w:ascii="Calibri" w:hAnsi="Calibri" w:cs="Calibri Light"/>
          <w:bCs/>
          <w:sz w:val="22"/>
        </w:rPr>
      </w:pPr>
      <w:r w:rsidRPr="001A64FB">
        <w:rPr>
          <w:rFonts w:ascii="Calibri" w:hAnsi="Calibri" w:cs="Calibri Light"/>
          <w:bCs/>
          <w:sz w:val="22"/>
        </w:rPr>
        <w:t>L</w:t>
      </w:r>
      <w:r>
        <w:rPr>
          <w:rFonts w:ascii="Calibri" w:hAnsi="Calibri" w:cs="Calibri Light"/>
          <w:bCs/>
          <w:sz w:val="22"/>
        </w:rPr>
        <w:t>a</w:t>
      </w:r>
      <w:r w:rsidRPr="001A64FB">
        <w:rPr>
          <w:rFonts w:ascii="Calibri" w:hAnsi="Calibri" w:cs="Calibri Light"/>
          <w:bCs/>
          <w:sz w:val="22"/>
        </w:rPr>
        <w:t xml:space="preserve"> prestation fournie </w:t>
      </w:r>
      <w:r>
        <w:rPr>
          <w:rFonts w:ascii="Calibri" w:hAnsi="Calibri" w:cs="Calibri Light"/>
          <w:bCs/>
          <w:sz w:val="22"/>
        </w:rPr>
        <w:t xml:space="preserve">dans le cadre </w:t>
      </w:r>
      <w:r w:rsidR="00B7545E">
        <w:rPr>
          <w:rFonts w:ascii="Calibri" w:hAnsi="Calibri" w:cs="Calibri Light"/>
          <w:bCs/>
          <w:sz w:val="22"/>
        </w:rPr>
        <w:t>cette prestation sur-mesure</w:t>
      </w:r>
      <w:r w:rsidR="00FC52BA">
        <w:rPr>
          <w:rFonts w:ascii="Calibri" w:hAnsi="Calibri" w:cs="Calibri Light"/>
          <w:bCs/>
          <w:sz w:val="22"/>
        </w:rPr>
        <w:t xml:space="preserve"> et</w:t>
      </w:r>
      <w:r w:rsidR="00B7545E">
        <w:rPr>
          <w:rFonts w:ascii="Calibri" w:hAnsi="Calibri" w:cs="Calibri Light"/>
          <w:bCs/>
          <w:sz w:val="22"/>
        </w:rPr>
        <w:t xml:space="preserve"> à la demande de la </w:t>
      </w:r>
      <w:r w:rsidR="00FC52BA">
        <w:rPr>
          <w:rFonts w:ascii="Calibri" w:hAnsi="Calibri" w:cs="Calibri Light"/>
          <w:bCs/>
          <w:sz w:val="22"/>
        </w:rPr>
        <w:t>collectivité</w:t>
      </w:r>
      <w:r>
        <w:rPr>
          <w:rFonts w:ascii="Calibri" w:hAnsi="Calibri" w:cs="Calibri Light"/>
          <w:bCs/>
          <w:sz w:val="22"/>
        </w:rPr>
        <w:t xml:space="preserve"> </w:t>
      </w:r>
      <w:r w:rsidR="00B7545E">
        <w:rPr>
          <w:rFonts w:ascii="Calibri" w:hAnsi="Calibri" w:cs="Calibri Light"/>
          <w:bCs/>
          <w:sz w:val="22"/>
        </w:rPr>
        <w:t>e</w:t>
      </w:r>
      <w:r>
        <w:rPr>
          <w:rFonts w:ascii="Calibri" w:hAnsi="Calibri" w:cs="Calibri Light"/>
          <w:bCs/>
          <w:sz w:val="22"/>
        </w:rPr>
        <w:t>st facturé</w:t>
      </w:r>
      <w:r w:rsidR="00B7545E">
        <w:rPr>
          <w:rFonts w:ascii="Calibri" w:hAnsi="Calibri" w:cs="Calibri Light"/>
          <w:bCs/>
          <w:sz w:val="22"/>
        </w:rPr>
        <w:t>e</w:t>
      </w:r>
      <w:r w:rsidRPr="001A64FB">
        <w:rPr>
          <w:rFonts w:ascii="Calibri" w:hAnsi="Calibri" w:cs="Calibri Light"/>
          <w:bCs/>
          <w:sz w:val="22"/>
        </w:rPr>
        <w:t xml:space="preserve"> au prorata du temps de travail passé par </w:t>
      </w:r>
      <w:r w:rsidR="00FC52BA">
        <w:rPr>
          <w:rFonts w:ascii="Calibri" w:hAnsi="Calibri" w:cs="Calibri Light"/>
          <w:bCs/>
          <w:sz w:val="22"/>
        </w:rPr>
        <w:t>les intervenants sollicités</w:t>
      </w:r>
      <w:r>
        <w:rPr>
          <w:rFonts w:ascii="Calibri" w:hAnsi="Calibri" w:cs="Calibri Light"/>
          <w:bCs/>
          <w:sz w:val="22"/>
        </w:rPr>
        <w:t xml:space="preserve"> </w:t>
      </w:r>
      <w:r w:rsidRPr="001A64FB">
        <w:rPr>
          <w:rFonts w:ascii="Calibri" w:hAnsi="Calibri" w:cs="Calibri Light"/>
          <w:bCs/>
          <w:sz w:val="22"/>
        </w:rPr>
        <w:t xml:space="preserve">dans la réalisation de </w:t>
      </w:r>
      <w:r w:rsidR="00FC52BA">
        <w:rPr>
          <w:rFonts w:ascii="Calibri" w:hAnsi="Calibri" w:cs="Calibri Light"/>
          <w:bCs/>
          <w:sz w:val="22"/>
        </w:rPr>
        <w:t>leurs</w:t>
      </w:r>
      <w:r w:rsidRPr="001A64FB">
        <w:rPr>
          <w:rFonts w:ascii="Calibri" w:hAnsi="Calibri" w:cs="Calibri Light"/>
          <w:bCs/>
          <w:sz w:val="22"/>
        </w:rPr>
        <w:t xml:space="preserve"> missions</w:t>
      </w:r>
      <w:r>
        <w:rPr>
          <w:rFonts w:ascii="Calibri" w:hAnsi="Calibri" w:cs="Calibri Light"/>
          <w:bCs/>
          <w:sz w:val="22"/>
        </w:rPr>
        <w:t xml:space="preserve">, à savoir le temps passé sur le terrain ainsi que le </w:t>
      </w:r>
      <w:r w:rsidRPr="001A64FB">
        <w:rPr>
          <w:rFonts w:ascii="Calibri" w:hAnsi="Calibri" w:cs="Calibri Light"/>
          <w:bCs/>
          <w:sz w:val="22"/>
        </w:rPr>
        <w:t>temps nécessaire aux traitements et analyses des données.</w:t>
      </w:r>
    </w:p>
    <w:p w14:paraId="3DF84FD7" w14:textId="77777777" w:rsidR="00EC4DA8" w:rsidRPr="001A64FB" w:rsidRDefault="00EC4DA8" w:rsidP="00EC4DA8">
      <w:pPr>
        <w:spacing w:after="120"/>
        <w:jc w:val="both"/>
        <w:rPr>
          <w:rFonts w:ascii="Calibri" w:hAnsi="Calibri" w:cs="Calibri Light"/>
          <w:bCs/>
          <w:sz w:val="22"/>
        </w:rPr>
      </w:pPr>
      <w:r w:rsidRPr="001A64FB">
        <w:rPr>
          <w:rFonts w:ascii="Calibri" w:hAnsi="Calibri" w:cs="Calibri Light"/>
          <w:bCs/>
          <w:sz w:val="22"/>
        </w:rPr>
        <w:t>Les temps de trajet, frais de déplacement et de repas ne feront pas l’objet d’une facturation supplémentaire.</w:t>
      </w:r>
    </w:p>
    <w:p w14:paraId="1434828C" w14:textId="4540F779" w:rsidR="00EC4DA8" w:rsidRDefault="00EC4DA8" w:rsidP="00EC4DA8">
      <w:pPr>
        <w:spacing w:after="120"/>
        <w:jc w:val="both"/>
        <w:rPr>
          <w:rFonts w:ascii="Calibri" w:hAnsi="Calibri" w:cs="Calibri Light"/>
          <w:bCs/>
          <w:sz w:val="22"/>
        </w:rPr>
      </w:pPr>
      <w:r w:rsidRPr="00383528">
        <w:rPr>
          <w:rFonts w:ascii="Calibri" w:hAnsi="Calibri" w:cs="Calibri Light"/>
          <w:bCs/>
          <w:sz w:val="22"/>
          <w:u w:val="single"/>
        </w:rPr>
        <w:t xml:space="preserve">Un </w:t>
      </w:r>
      <w:r w:rsidR="00383528" w:rsidRPr="00383528">
        <w:rPr>
          <w:rFonts w:ascii="Calibri" w:hAnsi="Calibri" w:cs="Calibri Light"/>
          <w:bCs/>
          <w:sz w:val="22"/>
          <w:u w:val="single"/>
          <w:shd w:val="clear" w:color="auto" w:fill="FFFFFF" w:themeFill="background1"/>
        </w:rPr>
        <w:t>devis estimatif</w:t>
      </w:r>
      <w:r w:rsidR="00383528" w:rsidRPr="00383528">
        <w:rPr>
          <w:rFonts w:ascii="Calibri" w:hAnsi="Calibri" w:cs="Calibri Light"/>
          <w:bCs/>
          <w:sz w:val="22"/>
          <w:shd w:val="clear" w:color="auto" w:fill="FFFFFF" w:themeFill="background1"/>
        </w:rPr>
        <w:t xml:space="preserve"> sera</w:t>
      </w:r>
      <w:r w:rsidRPr="00383528">
        <w:rPr>
          <w:rFonts w:ascii="Calibri" w:hAnsi="Calibri" w:cs="Calibri Light"/>
          <w:bCs/>
          <w:sz w:val="22"/>
        </w:rPr>
        <w:t xml:space="preserve"> </w:t>
      </w:r>
      <w:r>
        <w:rPr>
          <w:rFonts w:ascii="Calibri" w:hAnsi="Calibri" w:cs="Calibri Light"/>
          <w:bCs/>
          <w:sz w:val="22"/>
        </w:rPr>
        <w:t xml:space="preserve">proposé à la collectivité sollicitant un </w:t>
      </w:r>
      <w:r w:rsidRPr="006B3102">
        <w:rPr>
          <w:rFonts w:ascii="Calibri" w:hAnsi="Calibri" w:cs="Calibri Light"/>
          <w:bCs/>
          <w:sz w:val="22"/>
          <w:shd w:val="clear" w:color="auto" w:fill="FFFFFF" w:themeFill="background1"/>
        </w:rPr>
        <w:t>accompagnement</w:t>
      </w:r>
      <w:r w:rsidR="006B3102">
        <w:rPr>
          <w:rFonts w:ascii="Calibri" w:hAnsi="Calibri" w:cs="Calibri Light"/>
          <w:bCs/>
          <w:sz w:val="22"/>
          <w:shd w:val="clear" w:color="auto" w:fill="FFFFFF" w:themeFill="background1"/>
        </w:rPr>
        <w:t xml:space="preserve"> sur-mesure</w:t>
      </w:r>
      <w:r w:rsidRPr="006B3102">
        <w:rPr>
          <w:rFonts w:ascii="Calibri" w:hAnsi="Calibri" w:cs="Calibri Light"/>
          <w:bCs/>
          <w:sz w:val="22"/>
          <w:shd w:val="clear" w:color="auto" w:fill="FFFFFF" w:themeFill="background1"/>
        </w:rPr>
        <w:t>. Il</w:t>
      </w:r>
      <w:r>
        <w:rPr>
          <w:rFonts w:ascii="Calibri" w:hAnsi="Calibri" w:cs="Calibri Light"/>
          <w:bCs/>
          <w:sz w:val="22"/>
        </w:rPr>
        <w:t xml:space="preserve"> prendra en compte les options choisies par la collectivité, en accord avec l</w:t>
      </w:r>
      <w:r w:rsidR="00FC52BA">
        <w:rPr>
          <w:rFonts w:ascii="Calibri" w:hAnsi="Calibri" w:cs="Calibri Light"/>
          <w:bCs/>
          <w:sz w:val="22"/>
        </w:rPr>
        <w:t>es intervenants du Centre de Gestion de l’Indre</w:t>
      </w:r>
      <w:r>
        <w:rPr>
          <w:rFonts w:ascii="Calibri" w:hAnsi="Calibri" w:cs="Calibri Light"/>
          <w:bCs/>
          <w:sz w:val="22"/>
        </w:rPr>
        <w:t>, afin de mener à bien l’intervention sollicitée.</w:t>
      </w:r>
    </w:p>
    <w:p w14:paraId="5E21645D" w14:textId="5529D6BF" w:rsidR="001A64FB" w:rsidRDefault="001A64FB" w:rsidP="00941052">
      <w:pPr>
        <w:jc w:val="both"/>
        <w:rPr>
          <w:rFonts w:ascii="Calibri" w:hAnsi="Calibri" w:cs="Calibri Light"/>
          <w:bCs/>
          <w:sz w:val="22"/>
        </w:rPr>
      </w:pPr>
    </w:p>
    <w:p w14:paraId="18AA2574" w14:textId="54243525" w:rsidR="001F5810" w:rsidRPr="00CD54E3" w:rsidRDefault="001F5810" w:rsidP="00D13917">
      <w:pPr>
        <w:spacing w:before="240"/>
        <w:jc w:val="both"/>
        <w:rPr>
          <w:rFonts w:cstheme="minorHAnsi"/>
          <w:b/>
          <w:bCs/>
          <w:color w:val="29347B"/>
          <w:u w:val="single"/>
        </w:rPr>
      </w:pPr>
      <w:r w:rsidRPr="00CD54E3">
        <w:rPr>
          <w:rFonts w:cstheme="minorHAnsi"/>
          <w:b/>
          <w:bCs/>
          <w:color w:val="29347B"/>
          <w:u w:val="single"/>
        </w:rPr>
        <w:t xml:space="preserve">Article </w:t>
      </w:r>
      <w:r w:rsidR="007F1869" w:rsidRPr="00CD54E3">
        <w:rPr>
          <w:rFonts w:cstheme="minorHAnsi"/>
          <w:b/>
          <w:bCs/>
          <w:color w:val="29347B"/>
          <w:u w:val="single"/>
        </w:rPr>
        <w:t>7</w:t>
      </w:r>
      <w:r w:rsidRPr="00CD54E3">
        <w:rPr>
          <w:rFonts w:cstheme="minorHAnsi"/>
          <w:b/>
          <w:bCs/>
          <w:color w:val="29347B"/>
          <w:u w:val="single"/>
        </w:rPr>
        <w:t> </w:t>
      </w:r>
      <w:r w:rsidRPr="00CD54E3">
        <w:rPr>
          <w:rFonts w:cstheme="minorHAnsi"/>
          <w:b/>
          <w:bCs/>
          <w:caps/>
          <w:color w:val="29347B"/>
        </w:rPr>
        <w:t>: Date d’effet de la convention</w:t>
      </w:r>
      <w:r w:rsidR="00512067" w:rsidRPr="00CD54E3">
        <w:rPr>
          <w:rFonts w:cstheme="minorHAnsi"/>
          <w:b/>
          <w:bCs/>
          <w:caps/>
          <w:color w:val="29347B"/>
        </w:rPr>
        <w:t xml:space="preserve"> et rÉsiliation</w:t>
      </w:r>
    </w:p>
    <w:p w14:paraId="526B8139" w14:textId="70DECC61" w:rsidR="001F5810" w:rsidRPr="001F5810" w:rsidRDefault="001F5810" w:rsidP="001F5810">
      <w:pPr>
        <w:jc w:val="both"/>
        <w:rPr>
          <w:rFonts w:cstheme="minorHAnsi"/>
          <w:b/>
          <w:bCs/>
          <w:sz w:val="22"/>
          <w:szCs w:val="22"/>
          <w:u w:val="single"/>
        </w:rPr>
      </w:pPr>
    </w:p>
    <w:p w14:paraId="01493663" w14:textId="7017043D" w:rsidR="001F5810" w:rsidRDefault="001F5810" w:rsidP="001F5810">
      <w:pPr>
        <w:tabs>
          <w:tab w:val="left" w:leader="dot" w:pos="5529"/>
        </w:tabs>
        <w:jc w:val="both"/>
        <w:rPr>
          <w:rFonts w:cstheme="minorHAnsi"/>
          <w:bCs/>
          <w:sz w:val="22"/>
          <w:szCs w:val="22"/>
        </w:rPr>
      </w:pPr>
      <w:r w:rsidRPr="001F5810">
        <w:rPr>
          <w:rFonts w:cstheme="minorHAnsi"/>
          <w:bCs/>
          <w:sz w:val="22"/>
          <w:szCs w:val="22"/>
        </w:rPr>
        <w:t>La présente convention prend effet à la date de signature</w:t>
      </w:r>
      <w:r w:rsidR="00512067">
        <w:rPr>
          <w:rFonts w:cstheme="minorHAnsi"/>
          <w:bCs/>
          <w:sz w:val="22"/>
          <w:szCs w:val="22"/>
        </w:rPr>
        <w:t xml:space="preserve"> de la collectivité sollicitant l’intervention de nos services</w:t>
      </w:r>
      <w:r w:rsidRPr="001F5810">
        <w:rPr>
          <w:rFonts w:cstheme="minorHAnsi"/>
          <w:bCs/>
          <w:sz w:val="22"/>
          <w:szCs w:val="22"/>
        </w:rPr>
        <w:t xml:space="preserve">. Elle est établie pour la durée de la phase d’accompagnement </w:t>
      </w:r>
      <w:r w:rsidR="00512067">
        <w:rPr>
          <w:rFonts w:cstheme="minorHAnsi"/>
          <w:bCs/>
          <w:sz w:val="22"/>
          <w:szCs w:val="22"/>
        </w:rPr>
        <w:t>nécessaire à la réalisation de la (ou les) prestation(s) choisie(s).</w:t>
      </w:r>
    </w:p>
    <w:p w14:paraId="427EA449" w14:textId="54E5FADF" w:rsidR="00512067" w:rsidRDefault="00512067" w:rsidP="001F5810">
      <w:pPr>
        <w:tabs>
          <w:tab w:val="left" w:leader="dot" w:pos="5529"/>
        </w:tabs>
        <w:jc w:val="both"/>
        <w:rPr>
          <w:rFonts w:cstheme="minorHAnsi"/>
          <w:bCs/>
          <w:sz w:val="22"/>
          <w:szCs w:val="22"/>
        </w:rPr>
      </w:pPr>
    </w:p>
    <w:p w14:paraId="11DE5811" w14:textId="144A1E6A" w:rsidR="00512067" w:rsidRPr="00512067" w:rsidRDefault="00512067" w:rsidP="00512067">
      <w:pPr>
        <w:tabs>
          <w:tab w:val="left" w:leader="dot" w:pos="5529"/>
        </w:tabs>
        <w:jc w:val="both"/>
        <w:rPr>
          <w:rFonts w:cstheme="minorHAnsi"/>
          <w:bCs/>
          <w:sz w:val="22"/>
          <w:szCs w:val="22"/>
        </w:rPr>
      </w:pPr>
      <w:r w:rsidRPr="00512067">
        <w:rPr>
          <w:rFonts w:cstheme="minorHAnsi"/>
          <w:bCs/>
          <w:sz w:val="22"/>
          <w:szCs w:val="22"/>
        </w:rPr>
        <w:t>Dans le cas où l</w:t>
      </w:r>
      <w:r>
        <w:rPr>
          <w:rFonts w:cstheme="minorHAnsi"/>
          <w:bCs/>
          <w:sz w:val="22"/>
          <w:szCs w:val="22"/>
        </w:rPr>
        <w:t xml:space="preserve">’intervenant du Centre de Gestion de l’Indre </w:t>
      </w:r>
      <w:r w:rsidRPr="00512067">
        <w:rPr>
          <w:rFonts w:cstheme="minorHAnsi"/>
          <w:bCs/>
          <w:sz w:val="22"/>
          <w:szCs w:val="22"/>
        </w:rPr>
        <w:t xml:space="preserve">constaterait qu’il n’est pas en mesure de remplir correctement ses missions, notamment par manquement de la collectivité aux dispositions de la présente convention, le </w:t>
      </w:r>
      <w:r>
        <w:rPr>
          <w:rFonts w:cstheme="minorHAnsi"/>
          <w:bCs/>
          <w:sz w:val="22"/>
          <w:szCs w:val="22"/>
        </w:rPr>
        <w:t xml:space="preserve">Centre de Gestion de l’Indre </w:t>
      </w:r>
      <w:r w:rsidRPr="00512067">
        <w:rPr>
          <w:rFonts w:cstheme="minorHAnsi"/>
          <w:bCs/>
          <w:sz w:val="22"/>
          <w:szCs w:val="22"/>
        </w:rPr>
        <w:t>se réserve le droit de rompre, sans délai, la convention.</w:t>
      </w:r>
    </w:p>
    <w:p w14:paraId="6BAC0FE3" w14:textId="77777777" w:rsidR="00941052" w:rsidRDefault="00941052" w:rsidP="001F5810">
      <w:pPr>
        <w:tabs>
          <w:tab w:val="left" w:leader="dot" w:pos="5529"/>
        </w:tabs>
        <w:jc w:val="both"/>
        <w:rPr>
          <w:rFonts w:cstheme="minorHAnsi"/>
          <w:bCs/>
          <w:sz w:val="22"/>
          <w:szCs w:val="22"/>
        </w:rPr>
      </w:pPr>
    </w:p>
    <w:p w14:paraId="6235BE16" w14:textId="30F260C9" w:rsidR="001F5810" w:rsidRDefault="001F5810" w:rsidP="00D13917">
      <w:pPr>
        <w:spacing w:before="240"/>
        <w:jc w:val="both"/>
        <w:rPr>
          <w:rFonts w:cstheme="minorHAnsi"/>
          <w:b/>
          <w:bCs/>
          <w:u w:val="single"/>
        </w:rPr>
      </w:pPr>
      <w:r w:rsidRPr="00CD54E3">
        <w:rPr>
          <w:rFonts w:cstheme="minorHAnsi"/>
          <w:b/>
          <w:bCs/>
          <w:color w:val="29347B"/>
          <w:u w:val="single"/>
        </w:rPr>
        <w:t xml:space="preserve">Article </w:t>
      </w:r>
      <w:r w:rsidR="007F1869" w:rsidRPr="00CD54E3">
        <w:rPr>
          <w:rFonts w:cstheme="minorHAnsi"/>
          <w:b/>
          <w:bCs/>
          <w:color w:val="29347B"/>
          <w:u w:val="single"/>
        </w:rPr>
        <w:t>8</w:t>
      </w:r>
      <w:r w:rsidRPr="00CD54E3">
        <w:rPr>
          <w:rFonts w:cstheme="minorHAnsi"/>
          <w:b/>
          <w:bCs/>
          <w:color w:val="29347B"/>
          <w:u w:val="single"/>
        </w:rPr>
        <w:t> :</w:t>
      </w:r>
      <w:r w:rsidRPr="00CD54E3">
        <w:rPr>
          <w:rFonts w:cstheme="minorHAnsi"/>
          <w:b/>
          <w:bCs/>
        </w:rPr>
        <w:t xml:space="preserve"> </w:t>
      </w:r>
      <w:r w:rsidRPr="00CD54E3">
        <w:rPr>
          <w:rFonts w:cstheme="minorHAnsi"/>
          <w:b/>
          <w:bCs/>
          <w:caps/>
          <w:color w:val="29347B"/>
        </w:rPr>
        <w:t>R</w:t>
      </w:r>
      <w:r w:rsidR="00FC52BA" w:rsidRPr="00CD54E3">
        <w:rPr>
          <w:rFonts w:cstheme="minorHAnsi"/>
          <w:b/>
          <w:bCs/>
          <w:caps/>
          <w:color w:val="29347B"/>
        </w:rPr>
        <w:t>È</w:t>
      </w:r>
      <w:r w:rsidRPr="00CD54E3">
        <w:rPr>
          <w:rFonts w:cstheme="minorHAnsi"/>
          <w:b/>
          <w:bCs/>
          <w:caps/>
          <w:color w:val="29347B"/>
        </w:rPr>
        <w:t>glement des litiges</w:t>
      </w:r>
      <w:r w:rsidRPr="00CD54E3">
        <w:rPr>
          <w:rFonts w:cstheme="minorHAnsi"/>
          <w:b/>
          <w:bCs/>
          <w:u w:val="single"/>
        </w:rPr>
        <w:t xml:space="preserve"> </w:t>
      </w:r>
    </w:p>
    <w:p w14:paraId="5D77BA10" w14:textId="77777777" w:rsidR="00941052" w:rsidRPr="00CD54E3" w:rsidRDefault="00941052" w:rsidP="001F5810">
      <w:pPr>
        <w:jc w:val="both"/>
        <w:rPr>
          <w:rFonts w:cstheme="minorHAnsi"/>
          <w:b/>
          <w:bCs/>
          <w:u w:val="single"/>
        </w:rPr>
      </w:pPr>
    </w:p>
    <w:p w14:paraId="2C7117E2" w14:textId="6E3DC823" w:rsidR="00512067" w:rsidRPr="00512067" w:rsidRDefault="00512067" w:rsidP="00512067">
      <w:pPr>
        <w:tabs>
          <w:tab w:val="left" w:leader="dot" w:pos="5529"/>
        </w:tabs>
        <w:jc w:val="both"/>
        <w:rPr>
          <w:rFonts w:cstheme="minorHAnsi"/>
          <w:bCs/>
          <w:sz w:val="22"/>
          <w:szCs w:val="22"/>
        </w:rPr>
      </w:pPr>
      <w:r w:rsidRPr="00512067">
        <w:rPr>
          <w:rFonts w:cstheme="minorHAnsi"/>
          <w:bCs/>
          <w:sz w:val="22"/>
          <w:szCs w:val="22"/>
        </w:rPr>
        <w:t>Tout litige résultant de l’application de la présente convention fera l’objet en premier lieu, d’une tentative d’accord amiable avec les parties.</w:t>
      </w:r>
      <w:r w:rsidR="00D13917">
        <w:rPr>
          <w:rFonts w:cstheme="minorHAnsi"/>
          <w:bCs/>
          <w:sz w:val="22"/>
          <w:szCs w:val="22"/>
        </w:rPr>
        <w:t xml:space="preserve"> </w:t>
      </w:r>
      <w:r w:rsidRPr="00512067">
        <w:rPr>
          <w:rFonts w:cstheme="minorHAnsi"/>
          <w:bCs/>
          <w:sz w:val="22"/>
          <w:szCs w:val="22"/>
        </w:rPr>
        <w:t>A défaut d’accord, le litige pourra être porté devant le Tribunal Administratif de Limoges.</w:t>
      </w:r>
    </w:p>
    <w:p w14:paraId="3F18229B" w14:textId="4BEF231E" w:rsidR="00512067" w:rsidRDefault="00512067" w:rsidP="00512067">
      <w:pPr>
        <w:tabs>
          <w:tab w:val="left" w:leader="dot" w:pos="5529"/>
        </w:tabs>
        <w:jc w:val="both"/>
        <w:rPr>
          <w:rFonts w:cstheme="minorHAnsi"/>
          <w:bCs/>
          <w:sz w:val="22"/>
          <w:szCs w:val="22"/>
        </w:rPr>
      </w:pPr>
    </w:p>
    <w:p w14:paraId="0ECEAB2D" w14:textId="464ADA60" w:rsidR="001F5810" w:rsidRPr="001F5810" w:rsidRDefault="001F5810" w:rsidP="001F5810">
      <w:pPr>
        <w:jc w:val="both"/>
        <w:rPr>
          <w:rFonts w:cstheme="minorHAnsi"/>
          <w:bCs/>
          <w:sz w:val="22"/>
          <w:szCs w:val="22"/>
        </w:rPr>
      </w:pPr>
      <w:r w:rsidRPr="001F5810">
        <w:rPr>
          <w:rFonts w:cstheme="minorHAnsi"/>
          <w:bCs/>
          <w:sz w:val="22"/>
          <w:szCs w:val="22"/>
        </w:rPr>
        <w:t>Fait en deux exemplaires,</w:t>
      </w:r>
    </w:p>
    <w:p w14:paraId="28F1AD95" w14:textId="586C439D" w:rsidR="007F1869" w:rsidRDefault="001F5810" w:rsidP="001F5810">
      <w:pPr>
        <w:jc w:val="both"/>
        <w:rPr>
          <w:rFonts w:cstheme="minorHAnsi"/>
          <w:bCs/>
          <w:sz w:val="22"/>
          <w:szCs w:val="22"/>
        </w:rPr>
      </w:pPr>
      <w:r w:rsidRPr="001F5810">
        <w:rPr>
          <w:rFonts w:cstheme="minorHAnsi"/>
          <w:bCs/>
          <w:sz w:val="22"/>
          <w:szCs w:val="22"/>
        </w:rPr>
        <w:t>A Châteauroux</w:t>
      </w:r>
    </w:p>
    <w:p w14:paraId="42924980" w14:textId="7709BB01" w:rsidR="001F5810" w:rsidRDefault="001F5810" w:rsidP="001F5810">
      <w:pPr>
        <w:jc w:val="both"/>
        <w:rPr>
          <w:rFonts w:cstheme="minorHAnsi"/>
          <w:bCs/>
          <w:sz w:val="22"/>
          <w:szCs w:val="22"/>
        </w:rPr>
      </w:pPr>
      <w:r w:rsidRPr="001F5810">
        <w:rPr>
          <w:rFonts w:cstheme="minorHAnsi"/>
          <w:bCs/>
          <w:sz w:val="22"/>
          <w:szCs w:val="22"/>
        </w:rPr>
        <w:t>Le</w:t>
      </w:r>
      <w:r w:rsidR="007F1869">
        <w:rPr>
          <w:rFonts w:cstheme="minorHAnsi"/>
          <w:bCs/>
          <w:sz w:val="22"/>
          <w:szCs w:val="22"/>
        </w:rPr>
        <w:t xml:space="preserve"> </w:t>
      </w:r>
    </w:p>
    <w:p w14:paraId="780F6F88" w14:textId="42626F40" w:rsidR="009C6DD2" w:rsidRDefault="009C6DD2" w:rsidP="009C6DD2">
      <w:pPr>
        <w:ind w:left="4820" w:hanging="1"/>
        <w:jc w:val="center"/>
        <w:rPr>
          <w:rFonts w:cstheme="minorHAnsi"/>
          <w:sz w:val="22"/>
          <w:szCs w:val="22"/>
        </w:rPr>
      </w:pPr>
      <w:r w:rsidRPr="00F82F8E">
        <w:rPr>
          <w:b/>
          <w:noProof/>
          <w:sz w:val="20"/>
          <w:szCs w:val="20"/>
        </w:rPr>
        <mc:AlternateContent>
          <mc:Choice Requires="wps">
            <w:drawing>
              <wp:anchor distT="45720" distB="45720" distL="114300" distR="114300" simplePos="0" relativeHeight="251667456" behindDoc="0" locked="0" layoutInCell="1" allowOverlap="1" wp14:anchorId="2ADF9A28" wp14:editId="74710B2C">
                <wp:simplePos x="0" y="0"/>
                <wp:positionH relativeFrom="column">
                  <wp:posOffset>262255</wp:posOffset>
                </wp:positionH>
                <wp:positionV relativeFrom="paragraph">
                  <wp:posOffset>137160</wp:posOffset>
                </wp:positionV>
                <wp:extent cx="2299970" cy="1504950"/>
                <wp:effectExtent l="0" t="0" r="254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150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EC720" w14:textId="36576E12" w:rsidR="007F1869" w:rsidRPr="009C6DD2" w:rsidRDefault="009C6DD2" w:rsidP="007F1869">
                            <w:pPr>
                              <w:jc w:val="center"/>
                              <w:rPr>
                                <w:sz w:val="22"/>
                                <w:szCs w:val="22"/>
                                <w:highlight w:val="lightGray"/>
                              </w:rPr>
                            </w:pPr>
                            <w:r>
                              <w:rPr>
                                <w:sz w:val="22"/>
                                <w:szCs w:val="22"/>
                                <w:highlight w:val="lightGray"/>
                              </w:rPr>
                              <w:t>MAIRIE DE …</w:t>
                            </w:r>
                          </w:p>
                          <w:p w14:paraId="7E39D244" w14:textId="77777777" w:rsidR="007F1869" w:rsidRPr="009C6DD2" w:rsidRDefault="007F1869" w:rsidP="007F1869">
                            <w:pPr>
                              <w:jc w:val="center"/>
                              <w:rPr>
                                <w:sz w:val="22"/>
                                <w:szCs w:val="22"/>
                                <w:highlight w:val="lightGray"/>
                              </w:rPr>
                            </w:pPr>
                          </w:p>
                          <w:p w14:paraId="0B446B06" w14:textId="77777777" w:rsidR="007F1869" w:rsidRPr="009C6DD2" w:rsidRDefault="007F1869" w:rsidP="007F1869">
                            <w:pPr>
                              <w:jc w:val="center"/>
                              <w:rPr>
                                <w:sz w:val="22"/>
                                <w:szCs w:val="22"/>
                                <w:highlight w:val="lightGray"/>
                              </w:rPr>
                            </w:pPr>
                          </w:p>
                          <w:p w14:paraId="6ED4E108" w14:textId="45440C02" w:rsidR="007F1869" w:rsidRDefault="007F1869" w:rsidP="007F1869">
                            <w:pPr>
                              <w:jc w:val="center"/>
                              <w:rPr>
                                <w:sz w:val="22"/>
                                <w:szCs w:val="22"/>
                                <w:highlight w:val="lightGray"/>
                              </w:rPr>
                            </w:pPr>
                          </w:p>
                          <w:p w14:paraId="5E8D7D2B" w14:textId="77777777" w:rsidR="009C6DD2" w:rsidRPr="009C6DD2" w:rsidRDefault="009C6DD2" w:rsidP="007F1869">
                            <w:pPr>
                              <w:jc w:val="center"/>
                              <w:rPr>
                                <w:sz w:val="22"/>
                                <w:szCs w:val="22"/>
                                <w:highlight w:val="lightGray"/>
                              </w:rPr>
                            </w:pPr>
                          </w:p>
                          <w:p w14:paraId="77C9F414" w14:textId="004E44E3" w:rsidR="007F1869" w:rsidRPr="009C6DD2" w:rsidRDefault="007F1869" w:rsidP="007F1869">
                            <w:pPr>
                              <w:jc w:val="center"/>
                              <w:rPr>
                                <w:sz w:val="22"/>
                                <w:szCs w:val="22"/>
                                <w:highlight w:val="lightGray"/>
                              </w:rPr>
                            </w:pPr>
                            <w:r w:rsidRPr="009C6DD2">
                              <w:rPr>
                                <w:sz w:val="22"/>
                                <w:szCs w:val="22"/>
                                <w:highlight w:val="lightGray"/>
                              </w:rPr>
                              <w:t>Prénom NOM</w:t>
                            </w:r>
                          </w:p>
                          <w:p w14:paraId="19A58CFE" w14:textId="1F38EE70" w:rsidR="007F1869" w:rsidRPr="009C6DD2" w:rsidRDefault="007F1869" w:rsidP="007F1869">
                            <w:pPr>
                              <w:jc w:val="center"/>
                              <w:rPr>
                                <w:sz w:val="22"/>
                                <w:szCs w:val="22"/>
                              </w:rPr>
                            </w:pPr>
                            <w:r w:rsidRPr="009C6DD2">
                              <w:rPr>
                                <w:sz w:val="22"/>
                                <w:szCs w:val="22"/>
                                <w:highlight w:val="lightGray"/>
                              </w:rPr>
                              <w:t>Maire / Président</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ADF9A28" id="Zone de texte 5" o:spid="_x0000_s1027" type="#_x0000_t202" style="position:absolute;left:0;text-align:left;margin-left:20.65pt;margin-top:10.8pt;width:181.1pt;height:118.5pt;z-index:2516674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" stroked="f">
                <v:textbox>
                  <w:txbxContent>
                    <w:p w14:paraId="194EC720" w14:textId="36576E12" w:rsidR="007F1869" w:rsidRPr="009C6DD2" w:rsidRDefault="009C6DD2" w:rsidP="007F1869">
                      <w:pPr>
                        <w:jc w:val="center"/>
                        <w:rPr>
                          <w:sz w:val="22"/>
                          <w:szCs w:val="22"/>
                          <w:highlight w:val="lightGray"/>
                        </w:rPr>
                      </w:pPr>
                      <w:r>
                        <w:rPr>
                          <w:sz w:val="22"/>
                          <w:szCs w:val="22"/>
                          <w:highlight w:val="lightGray"/>
                        </w:rPr>
                        <w:t>MAIRIE DE …</w:t>
                      </w:r>
                    </w:p>
                    <w:p w14:paraId="7E39D244" w14:textId="77777777" w:rsidR="007F1869" w:rsidRPr="009C6DD2" w:rsidRDefault="007F1869" w:rsidP="007F1869">
                      <w:pPr>
                        <w:jc w:val="center"/>
                        <w:rPr>
                          <w:sz w:val="22"/>
                          <w:szCs w:val="22"/>
                          <w:highlight w:val="lightGray"/>
                        </w:rPr>
                      </w:pPr>
                    </w:p>
                    <w:p w14:paraId="0B446B06" w14:textId="77777777" w:rsidR="007F1869" w:rsidRPr="009C6DD2" w:rsidRDefault="007F1869" w:rsidP="007F1869">
                      <w:pPr>
                        <w:jc w:val="center"/>
                        <w:rPr>
                          <w:sz w:val="22"/>
                          <w:szCs w:val="22"/>
                          <w:highlight w:val="lightGray"/>
                        </w:rPr>
                      </w:pPr>
                    </w:p>
                    <w:p w14:paraId="6ED4E108" w14:textId="45440C02" w:rsidR="007F1869" w:rsidRDefault="007F1869" w:rsidP="007F1869">
                      <w:pPr>
                        <w:jc w:val="center"/>
                        <w:rPr>
                          <w:sz w:val="22"/>
                          <w:szCs w:val="22"/>
                          <w:highlight w:val="lightGray"/>
                        </w:rPr>
                      </w:pPr>
                    </w:p>
                    <w:p w14:paraId="5E8D7D2B" w14:textId="77777777" w:rsidR="009C6DD2" w:rsidRPr="009C6DD2" w:rsidRDefault="009C6DD2" w:rsidP="007F1869">
                      <w:pPr>
                        <w:jc w:val="center"/>
                        <w:rPr>
                          <w:sz w:val="22"/>
                          <w:szCs w:val="22"/>
                          <w:highlight w:val="lightGray"/>
                        </w:rPr>
                      </w:pPr>
                    </w:p>
                    <w:p w14:paraId="77C9F414" w14:textId="004E44E3" w:rsidR="007F1869" w:rsidRPr="009C6DD2" w:rsidRDefault="007F1869" w:rsidP="007F1869">
                      <w:pPr>
                        <w:jc w:val="center"/>
                        <w:rPr>
                          <w:sz w:val="22"/>
                          <w:szCs w:val="22"/>
                          <w:highlight w:val="lightGray"/>
                        </w:rPr>
                      </w:pPr>
                      <w:r w:rsidRPr="009C6DD2">
                        <w:rPr>
                          <w:sz w:val="22"/>
                          <w:szCs w:val="22"/>
                          <w:highlight w:val="lightGray"/>
                        </w:rPr>
                        <w:t>Prénom NOM</w:t>
                      </w:r>
                    </w:p>
                    <w:p w14:paraId="19A58CFE" w14:textId="1F38EE70" w:rsidR="007F1869" w:rsidRPr="009C6DD2" w:rsidRDefault="007F1869" w:rsidP="007F1869">
                      <w:pPr>
                        <w:jc w:val="center"/>
                        <w:rPr>
                          <w:sz w:val="22"/>
                          <w:szCs w:val="22"/>
                        </w:rPr>
                      </w:pPr>
                      <w:r w:rsidRPr="009C6DD2">
                        <w:rPr>
                          <w:sz w:val="22"/>
                          <w:szCs w:val="22"/>
                          <w:highlight w:val="lightGray"/>
                        </w:rPr>
                        <w:t>Maire / Président</w:t>
                      </w:r>
                    </w:p>
                  </w:txbxContent>
                </v:textbox>
              </v:shape>
            </w:pict>
          </mc:Fallback>
        </mc:AlternateContent>
      </w:r>
      <w:r>
        <w:rPr>
          <w:rFonts w:cstheme="minorHAnsi"/>
          <w:bCs/>
          <w:sz w:val="22"/>
          <w:szCs w:val="22"/>
        </w:rPr>
        <w:tab/>
      </w:r>
      <w:r>
        <w:rPr>
          <w:rFonts w:cstheme="minorHAnsi"/>
          <w:bCs/>
          <w:sz w:val="22"/>
          <w:szCs w:val="22"/>
        </w:rPr>
        <w:tab/>
      </w:r>
      <w:r>
        <w:rPr>
          <w:rFonts w:cstheme="minorHAnsi"/>
          <w:bCs/>
          <w:sz w:val="22"/>
          <w:szCs w:val="22"/>
        </w:rPr>
        <w:tab/>
      </w:r>
      <w:r>
        <w:rPr>
          <w:rFonts w:cstheme="minorHAnsi"/>
          <w:bCs/>
          <w:sz w:val="22"/>
          <w:szCs w:val="22"/>
        </w:rPr>
        <w:tab/>
      </w:r>
      <w:r>
        <w:rPr>
          <w:rFonts w:cstheme="minorHAnsi"/>
          <w:bCs/>
          <w:sz w:val="22"/>
          <w:szCs w:val="22"/>
        </w:rPr>
        <w:tab/>
      </w:r>
      <w:r>
        <w:rPr>
          <w:rFonts w:cstheme="minorHAnsi"/>
          <w:bCs/>
          <w:sz w:val="22"/>
          <w:szCs w:val="22"/>
        </w:rPr>
        <w:tab/>
      </w:r>
      <w:r>
        <w:rPr>
          <w:rFonts w:cstheme="minorHAnsi"/>
          <w:bCs/>
          <w:sz w:val="22"/>
          <w:szCs w:val="22"/>
        </w:rPr>
        <w:tab/>
      </w:r>
      <w:r>
        <w:rPr>
          <w:rFonts w:cstheme="minorHAnsi"/>
          <w:bCs/>
          <w:sz w:val="22"/>
          <w:szCs w:val="22"/>
        </w:rPr>
        <w:tab/>
      </w:r>
      <w:r>
        <w:rPr>
          <w:rFonts w:cstheme="minorHAnsi"/>
          <w:sz w:val="22"/>
          <w:szCs w:val="22"/>
        </w:rPr>
        <w:t>LE CENTRE DE GESTION DE L’INDRE</w:t>
      </w:r>
    </w:p>
    <w:p w14:paraId="03369DE9" w14:textId="6433C41E" w:rsidR="009C6DD2" w:rsidRDefault="009C6DD2" w:rsidP="009C6DD2">
      <w:pPr>
        <w:ind w:left="4820" w:hanging="1"/>
        <w:jc w:val="center"/>
        <w:rPr>
          <w:rFonts w:cstheme="minorHAnsi"/>
          <w:sz w:val="22"/>
          <w:szCs w:val="22"/>
        </w:rPr>
      </w:pPr>
      <w:r>
        <w:rPr>
          <w:rFonts w:cstheme="minorHAnsi"/>
          <w:sz w:val="22"/>
          <w:szCs w:val="22"/>
        </w:rPr>
        <w:t>Pour le Président et par délégation</w:t>
      </w:r>
    </w:p>
    <w:p w14:paraId="062C327E" w14:textId="5552B4F4" w:rsidR="009C6DD2" w:rsidRDefault="009C6DD2" w:rsidP="009C6DD2">
      <w:pPr>
        <w:ind w:left="4820"/>
        <w:jc w:val="center"/>
        <w:rPr>
          <w:rFonts w:cstheme="minorHAnsi"/>
          <w:noProof/>
          <w:sz w:val="22"/>
          <w:szCs w:val="22"/>
        </w:rPr>
      </w:pPr>
    </w:p>
    <w:p w14:paraId="60F4D226" w14:textId="77777777" w:rsidR="009C6DD2" w:rsidRDefault="009C6DD2" w:rsidP="009C6DD2">
      <w:pPr>
        <w:ind w:left="4820"/>
        <w:jc w:val="center"/>
        <w:rPr>
          <w:rFonts w:cstheme="minorHAnsi"/>
          <w:noProof/>
          <w:sz w:val="22"/>
          <w:szCs w:val="22"/>
        </w:rPr>
      </w:pPr>
    </w:p>
    <w:p w14:paraId="6899CC36" w14:textId="18AB0A63" w:rsidR="009C6DD2" w:rsidRDefault="009C6DD2" w:rsidP="009C6DD2">
      <w:pPr>
        <w:ind w:left="4820"/>
        <w:jc w:val="center"/>
        <w:rPr>
          <w:rFonts w:cstheme="minorHAnsi"/>
          <w:sz w:val="22"/>
          <w:szCs w:val="22"/>
        </w:rPr>
      </w:pPr>
    </w:p>
    <w:p w14:paraId="0AB7784C" w14:textId="5E87AD3F" w:rsidR="009C6DD2" w:rsidRDefault="009C6DD2" w:rsidP="009C6DD2">
      <w:pPr>
        <w:ind w:left="4820"/>
        <w:jc w:val="center"/>
        <w:rPr>
          <w:rFonts w:cstheme="minorHAnsi"/>
          <w:sz w:val="22"/>
          <w:szCs w:val="22"/>
        </w:rPr>
      </w:pPr>
      <w:r>
        <w:rPr>
          <w:rFonts w:cstheme="minorHAnsi"/>
          <w:sz w:val="22"/>
          <w:szCs w:val="22"/>
        </w:rPr>
        <w:t>Jacques PALLAS</w:t>
      </w:r>
    </w:p>
    <w:p w14:paraId="13E23584" w14:textId="7C04127A" w:rsidR="004769C4" w:rsidRPr="001F5810" w:rsidRDefault="009C6DD2" w:rsidP="009C6DD2">
      <w:pPr>
        <w:ind w:left="4820" w:hanging="1"/>
        <w:jc w:val="center"/>
        <w:rPr>
          <w:rFonts w:cstheme="minorHAnsi"/>
          <w:sz w:val="22"/>
          <w:szCs w:val="22"/>
        </w:rPr>
      </w:pPr>
      <w:r>
        <w:rPr>
          <w:rFonts w:cstheme="minorHAnsi"/>
          <w:sz w:val="22"/>
          <w:szCs w:val="22"/>
        </w:rPr>
        <w:t>Vice-président</w:t>
      </w:r>
    </w:p>
    <w:sectPr w:rsidR="004769C4" w:rsidRPr="001F5810" w:rsidSect="00941052">
      <w:footerReference w:type="default" r:id="rId7"/>
      <w:headerReference w:type="first" r:id="rId8"/>
      <w:footerReference w:type="first" r:id="rId9"/>
      <w:pgSz w:w="11900" w:h="16840"/>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57195" w14:textId="77777777" w:rsidR="00153461" w:rsidRDefault="00153461" w:rsidP="00442595">
      <w:r>
        <w:separator/>
      </w:r>
    </w:p>
  </w:endnote>
  <w:endnote w:type="continuationSeparator" w:id="0">
    <w:p w14:paraId="36FE585F" w14:textId="77777777" w:rsidR="00153461" w:rsidRDefault="00153461" w:rsidP="00442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Britannic Bold">
    <w:altName w:val="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90EB" w14:textId="21755F15" w:rsidR="009C6DD2" w:rsidRDefault="009C6DD2">
    <w:pPr>
      <w:pStyle w:val="Pieddepage"/>
    </w:pPr>
    <w:r>
      <w:rPr>
        <w:noProof/>
      </w:rPr>
      <w:drawing>
        <wp:anchor distT="0" distB="0" distL="114300" distR="114300" simplePos="0" relativeHeight="251661312" behindDoc="0" locked="0" layoutInCell="1" allowOverlap="1" wp14:anchorId="2ECD7522" wp14:editId="7F937A93">
          <wp:simplePos x="0" y="0"/>
          <wp:positionH relativeFrom="margin">
            <wp:posOffset>-885825</wp:posOffset>
          </wp:positionH>
          <wp:positionV relativeFrom="margin">
            <wp:posOffset>8567420</wp:posOffset>
          </wp:positionV>
          <wp:extent cx="7556400" cy="1195200"/>
          <wp:effectExtent l="0" t="0" r="6985" b="5080"/>
          <wp:wrapSquare wrapText="bothSides"/>
          <wp:docPr id="271" name="Image 27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556400" cy="11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1E0E" w14:textId="4834B79F" w:rsidR="004769C4" w:rsidRDefault="004769C4">
    <w:pPr>
      <w:pStyle w:val="Pieddepage"/>
    </w:pPr>
    <w:r>
      <w:rPr>
        <w:noProof/>
      </w:rPr>
      <w:drawing>
        <wp:anchor distT="0" distB="0" distL="114300" distR="114300" simplePos="0" relativeHeight="251659264" behindDoc="0" locked="0" layoutInCell="1" allowOverlap="1" wp14:anchorId="29752A70" wp14:editId="42E9A362">
          <wp:simplePos x="0" y="0"/>
          <wp:positionH relativeFrom="margin">
            <wp:posOffset>-883285</wp:posOffset>
          </wp:positionH>
          <wp:positionV relativeFrom="margin">
            <wp:posOffset>8569960</wp:posOffset>
          </wp:positionV>
          <wp:extent cx="7556500" cy="1193800"/>
          <wp:effectExtent l="0" t="0" r="6350" b="6350"/>
          <wp:wrapSquare wrapText="bothSides"/>
          <wp:docPr id="273" name="Image 27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556500" cy="1193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FDCE8" w14:textId="77777777" w:rsidR="00153461" w:rsidRDefault="00153461" w:rsidP="00442595">
      <w:r>
        <w:separator/>
      </w:r>
    </w:p>
  </w:footnote>
  <w:footnote w:type="continuationSeparator" w:id="0">
    <w:p w14:paraId="01E5A77B" w14:textId="77777777" w:rsidR="00153461" w:rsidRDefault="00153461" w:rsidP="00442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BB93B" w14:textId="61ADDD91" w:rsidR="004769C4" w:rsidRDefault="004769C4">
    <w:pPr>
      <w:pStyle w:val="En-tte"/>
    </w:pPr>
    <w:r>
      <w:rPr>
        <w:noProof/>
      </w:rPr>
      <w:drawing>
        <wp:anchor distT="0" distB="0" distL="114300" distR="114300" simplePos="0" relativeHeight="251658240" behindDoc="0" locked="0" layoutInCell="1" allowOverlap="1" wp14:anchorId="6619EBC0" wp14:editId="7141D9E2">
          <wp:simplePos x="0" y="0"/>
          <wp:positionH relativeFrom="margin">
            <wp:posOffset>-440267</wp:posOffset>
          </wp:positionH>
          <wp:positionV relativeFrom="margin">
            <wp:posOffset>-482600</wp:posOffset>
          </wp:positionV>
          <wp:extent cx="2820100" cy="1007534"/>
          <wp:effectExtent l="0" t="0" r="0" b="0"/>
          <wp:wrapSquare wrapText="bothSides"/>
          <wp:docPr id="272" name="Imag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2820100" cy="10075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5B98"/>
    <w:multiLevelType w:val="hybridMultilevel"/>
    <w:tmpl w:val="59A21AEE"/>
    <w:lvl w:ilvl="0" w:tplc="040C000B">
      <w:start w:val="1"/>
      <w:numFmt w:val="bullet"/>
      <w:lvlText w:val=""/>
      <w:lvlJc w:val="left"/>
      <w:pPr>
        <w:ind w:left="2847" w:hanging="360"/>
      </w:pPr>
      <w:rPr>
        <w:rFonts w:ascii="Wingdings" w:hAnsi="Wingdings" w:hint="default"/>
      </w:rPr>
    </w:lvl>
    <w:lvl w:ilvl="1" w:tplc="040C0003">
      <w:start w:val="1"/>
      <w:numFmt w:val="bullet"/>
      <w:lvlText w:val="o"/>
      <w:lvlJc w:val="left"/>
      <w:pPr>
        <w:ind w:left="3567" w:hanging="360"/>
      </w:pPr>
      <w:rPr>
        <w:rFonts w:ascii="Courier New" w:hAnsi="Courier New" w:cs="Courier New" w:hint="default"/>
      </w:rPr>
    </w:lvl>
    <w:lvl w:ilvl="2" w:tplc="040C0005" w:tentative="1">
      <w:start w:val="1"/>
      <w:numFmt w:val="bullet"/>
      <w:lvlText w:val=""/>
      <w:lvlJc w:val="left"/>
      <w:pPr>
        <w:ind w:left="4287" w:hanging="360"/>
      </w:pPr>
      <w:rPr>
        <w:rFonts w:ascii="Wingdings" w:hAnsi="Wingdings" w:hint="default"/>
      </w:rPr>
    </w:lvl>
    <w:lvl w:ilvl="3" w:tplc="040C0001" w:tentative="1">
      <w:start w:val="1"/>
      <w:numFmt w:val="bullet"/>
      <w:lvlText w:val=""/>
      <w:lvlJc w:val="left"/>
      <w:pPr>
        <w:ind w:left="5007" w:hanging="360"/>
      </w:pPr>
      <w:rPr>
        <w:rFonts w:ascii="Symbol" w:hAnsi="Symbol" w:hint="default"/>
      </w:rPr>
    </w:lvl>
    <w:lvl w:ilvl="4" w:tplc="040C0003" w:tentative="1">
      <w:start w:val="1"/>
      <w:numFmt w:val="bullet"/>
      <w:lvlText w:val="o"/>
      <w:lvlJc w:val="left"/>
      <w:pPr>
        <w:ind w:left="5727" w:hanging="360"/>
      </w:pPr>
      <w:rPr>
        <w:rFonts w:ascii="Courier New" w:hAnsi="Courier New" w:cs="Courier New" w:hint="default"/>
      </w:rPr>
    </w:lvl>
    <w:lvl w:ilvl="5" w:tplc="040C0005" w:tentative="1">
      <w:start w:val="1"/>
      <w:numFmt w:val="bullet"/>
      <w:lvlText w:val=""/>
      <w:lvlJc w:val="left"/>
      <w:pPr>
        <w:ind w:left="6447" w:hanging="360"/>
      </w:pPr>
      <w:rPr>
        <w:rFonts w:ascii="Wingdings" w:hAnsi="Wingdings" w:hint="default"/>
      </w:rPr>
    </w:lvl>
    <w:lvl w:ilvl="6" w:tplc="040C0001" w:tentative="1">
      <w:start w:val="1"/>
      <w:numFmt w:val="bullet"/>
      <w:lvlText w:val=""/>
      <w:lvlJc w:val="left"/>
      <w:pPr>
        <w:ind w:left="7167" w:hanging="360"/>
      </w:pPr>
      <w:rPr>
        <w:rFonts w:ascii="Symbol" w:hAnsi="Symbol" w:hint="default"/>
      </w:rPr>
    </w:lvl>
    <w:lvl w:ilvl="7" w:tplc="040C0003" w:tentative="1">
      <w:start w:val="1"/>
      <w:numFmt w:val="bullet"/>
      <w:lvlText w:val="o"/>
      <w:lvlJc w:val="left"/>
      <w:pPr>
        <w:ind w:left="7887" w:hanging="360"/>
      </w:pPr>
      <w:rPr>
        <w:rFonts w:ascii="Courier New" w:hAnsi="Courier New" w:cs="Courier New" w:hint="default"/>
      </w:rPr>
    </w:lvl>
    <w:lvl w:ilvl="8" w:tplc="040C0005" w:tentative="1">
      <w:start w:val="1"/>
      <w:numFmt w:val="bullet"/>
      <w:lvlText w:val=""/>
      <w:lvlJc w:val="left"/>
      <w:pPr>
        <w:ind w:left="8607" w:hanging="360"/>
      </w:pPr>
      <w:rPr>
        <w:rFonts w:ascii="Wingdings" w:hAnsi="Wingdings" w:hint="default"/>
      </w:rPr>
    </w:lvl>
  </w:abstractNum>
  <w:abstractNum w:abstractNumId="1" w15:restartNumberingAfterBreak="0">
    <w:nsid w:val="0E730D1F"/>
    <w:multiLevelType w:val="hybridMultilevel"/>
    <w:tmpl w:val="420AF4A0"/>
    <w:lvl w:ilvl="0" w:tplc="AC1A0A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F4D509C"/>
    <w:multiLevelType w:val="hybridMultilevel"/>
    <w:tmpl w:val="6E2CF394"/>
    <w:lvl w:ilvl="0" w:tplc="7A12886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D83DBC"/>
    <w:multiLevelType w:val="hybridMultilevel"/>
    <w:tmpl w:val="2B4EDE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4A4DEB"/>
    <w:multiLevelType w:val="hybridMultilevel"/>
    <w:tmpl w:val="E264BE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AB0F93"/>
    <w:multiLevelType w:val="hybridMultilevel"/>
    <w:tmpl w:val="3674750A"/>
    <w:lvl w:ilvl="0" w:tplc="6E320D8C">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49A50798"/>
    <w:multiLevelType w:val="hybridMultilevel"/>
    <w:tmpl w:val="779E6778"/>
    <w:lvl w:ilvl="0" w:tplc="61602DAE">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F410D8"/>
    <w:multiLevelType w:val="hybridMultilevel"/>
    <w:tmpl w:val="D306491E"/>
    <w:lvl w:ilvl="0" w:tplc="AC1A0A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5BA0634"/>
    <w:multiLevelType w:val="hybridMultilevel"/>
    <w:tmpl w:val="332ED458"/>
    <w:lvl w:ilvl="0" w:tplc="AC1A0A9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C700872"/>
    <w:multiLevelType w:val="hybridMultilevel"/>
    <w:tmpl w:val="3CD6493C"/>
    <w:lvl w:ilvl="0" w:tplc="828A8F0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6E4239F9"/>
    <w:multiLevelType w:val="hybridMultilevel"/>
    <w:tmpl w:val="68528D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FA90708"/>
    <w:multiLevelType w:val="hybridMultilevel"/>
    <w:tmpl w:val="10B09746"/>
    <w:lvl w:ilvl="0" w:tplc="997231B2">
      <w:start w:val="1"/>
      <w:numFmt w:val="bullet"/>
      <w:lvlText w:val=""/>
      <w:lvlJc w:val="left"/>
      <w:pPr>
        <w:ind w:left="720" w:hanging="360"/>
      </w:pPr>
      <w:rPr>
        <w:rFonts w:ascii="Wingdings 3" w:hAnsi="Wingdings 3" w:hint="default"/>
        <w:b/>
        <w:bCs/>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31217840">
    <w:abstractNumId w:val="5"/>
  </w:num>
  <w:num w:numId="2" w16cid:durableId="359015309">
    <w:abstractNumId w:val="9"/>
  </w:num>
  <w:num w:numId="3" w16cid:durableId="269364867">
    <w:abstractNumId w:val="3"/>
  </w:num>
  <w:num w:numId="4" w16cid:durableId="1190796832">
    <w:abstractNumId w:val="2"/>
  </w:num>
  <w:num w:numId="5" w16cid:durableId="1332175738">
    <w:abstractNumId w:val="11"/>
  </w:num>
  <w:num w:numId="6" w16cid:durableId="460617960">
    <w:abstractNumId w:val="0"/>
  </w:num>
  <w:num w:numId="7" w16cid:durableId="541795231">
    <w:abstractNumId w:val="10"/>
  </w:num>
  <w:num w:numId="8" w16cid:durableId="923346186">
    <w:abstractNumId w:val="4"/>
  </w:num>
  <w:num w:numId="9" w16cid:durableId="1559824683">
    <w:abstractNumId w:val="8"/>
  </w:num>
  <w:num w:numId="10" w16cid:durableId="576944811">
    <w:abstractNumId w:val="1"/>
  </w:num>
  <w:num w:numId="11" w16cid:durableId="2023118415">
    <w:abstractNumId w:val="6"/>
  </w:num>
  <w:num w:numId="12" w16cid:durableId="17342365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595"/>
    <w:rsid w:val="000776F0"/>
    <w:rsid w:val="000B0656"/>
    <w:rsid w:val="000F1C80"/>
    <w:rsid w:val="000F663A"/>
    <w:rsid w:val="001417B1"/>
    <w:rsid w:val="00151792"/>
    <w:rsid w:val="00153461"/>
    <w:rsid w:val="00171369"/>
    <w:rsid w:val="001A64FB"/>
    <w:rsid w:val="001E77E5"/>
    <w:rsid w:val="001F5810"/>
    <w:rsid w:val="001F6EE8"/>
    <w:rsid w:val="00212768"/>
    <w:rsid w:val="00221E3D"/>
    <w:rsid w:val="002D16E3"/>
    <w:rsid w:val="002E1B78"/>
    <w:rsid w:val="00320523"/>
    <w:rsid w:val="00330D9F"/>
    <w:rsid w:val="00380516"/>
    <w:rsid w:val="00383528"/>
    <w:rsid w:val="00393E08"/>
    <w:rsid w:val="003F249D"/>
    <w:rsid w:val="00442595"/>
    <w:rsid w:val="00457EF6"/>
    <w:rsid w:val="004633CA"/>
    <w:rsid w:val="004769C4"/>
    <w:rsid w:val="004B657B"/>
    <w:rsid w:val="00512067"/>
    <w:rsid w:val="00522BEC"/>
    <w:rsid w:val="005811E6"/>
    <w:rsid w:val="00582700"/>
    <w:rsid w:val="005B1D5C"/>
    <w:rsid w:val="006515D1"/>
    <w:rsid w:val="006817CC"/>
    <w:rsid w:val="006B3102"/>
    <w:rsid w:val="007020EF"/>
    <w:rsid w:val="007218C2"/>
    <w:rsid w:val="00725C8D"/>
    <w:rsid w:val="00753AC0"/>
    <w:rsid w:val="0076624D"/>
    <w:rsid w:val="007F1869"/>
    <w:rsid w:val="00825281"/>
    <w:rsid w:val="00827949"/>
    <w:rsid w:val="0084578F"/>
    <w:rsid w:val="00845F7A"/>
    <w:rsid w:val="008751EC"/>
    <w:rsid w:val="00941052"/>
    <w:rsid w:val="0095106A"/>
    <w:rsid w:val="00990C72"/>
    <w:rsid w:val="009C6DD2"/>
    <w:rsid w:val="00A16CC8"/>
    <w:rsid w:val="00A54581"/>
    <w:rsid w:val="00AA66E1"/>
    <w:rsid w:val="00AC5725"/>
    <w:rsid w:val="00AF0562"/>
    <w:rsid w:val="00B3364E"/>
    <w:rsid w:val="00B50C6D"/>
    <w:rsid w:val="00B66528"/>
    <w:rsid w:val="00B7545E"/>
    <w:rsid w:val="00B93AE3"/>
    <w:rsid w:val="00BC676F"/>
    <w:rsid w:val="00BD3B89"/>
    <w:rsid w:val="00CB37F4"/>
    <w:rsid w:val="00CD54E3"/>
    <w:rsid w:val="00D13917"/>
    <w:rsid w:val="00D77C21"/>
    <w:rsid w:val="00DE1843"/>
    <w:rsid w:val="00DE74D7"/>
    <w:rsid w:val="00E31ACC"/>
    <w:rsid w:val="00E91EE1"/>
    <w:rsid w:val="00EC4DA8"/>
    <w:rsid w:val="00ED45E3"/>
    <w:rsid w:val="00EE509B"/>
    <w:rsid w:val="00FC52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1F03CAF"/>
  <w15:chartTrackingRefBased/>
  <w15:docId w15:val="{580FE323-3A25-9B48-8D39-BBC2866E7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84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2595"/>
    <w:pPr>
      <w:tabs>
        <w:tab w:val="center" w:pos="4536"/>
        <w:tab w:val="right" w:pos="9072"/>
      </w:tabs>
    </w:pPr>
  </w:style>
  <w:style w:type="character" w:customStyle="1" w:styleId="En-tteCar">
    <w:name w:val="En-tête Car"/>
    <w:basedOn w:val="Policepardfaut"/>
    <w:link w:val="En-tte"/>
    <w:uiPriority w:val="99"/>
    <w:rsid w:val="00442595"/>
  </w:style>
  <w:style w:type="paragraph" w:styleId="Pieddepage">
    <w:name w:val="footer"/>
    <w:basedOn w:val="Normal"/>
    <w:link w:val="PieddepageCar"/>
    <w:uiPriority w:val="99"/>
    <w:unhideWhenUsed/>
    <w:rsid w:val="00442595"/>
    <w:pPr>
      <w:tabs>
        <w:tab w:val="center" w:pos="4536"/>
        <w:tab w:val="right" w:pos="9072"/>
      </w:tabs>
    </w:pPr>
  </w:style>
  <w:style w:type="character" w:customStyle="1" w:styleId="PieddepageCar">
    <w:name w:val="Pied de page Car"/>
    <w:basedOn w:val="Policepardfaut"/>
    <w:link w:val="Pieddepage"/>
    <w:uiPriority w:val="99"/>
    <w:rsid w:val="00442595"/>
  </w:style>
  <w:style w:type="paragraph" w:styleId="Paragraphedeliste">
    <w:name w:val="List Paragraph"/>
    <w:basedOn w:val="Normal"/>
    <w:uiPriority w:val="34"/>
    <w:qFormat/>
    <w:rsid w:val="001F5810"/>
    <w:pPr>
      <w:spacing w:after="160" w:line="259" w:lineRule="auto"/>
      <w:ind w:left="720"/>
      <w:contextualSpacing/>
    </w:pPr>
    <w:rPr>
      <w:sz w:val="22"/>
      <w:szCs w:val="22"/>
    </w:rPr>
  </w:style>
  <w:style w:type="table" w:customStyle="1" w:styleId="Grilledutableau1">
    <w:name w:val="Grille du tableau1"/>
    <w:basedOn w:val="TableauNormal"/>
    <w:uiPriority w:val="59"/>
    <w:rsid w:val="001F5810"/>
    <w:rPr>
      <w:rFonts w:ascii="Times New Roman" w:eastAsia="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6515D1"/>
    <w:rPr>
      <w:color w:val="0000FF"/>
      <w:u w:val="single"/>
    </w:rPr>
  </w:style>
  <w:style w:type="character" w:styleId="lev">
    <w:name w:val="Strong"/>
    <w:basedOn w:val="Policepardfaut"/>
    <w:uiPriority w:val="22"/>
    <w:qFormat/>
    <w:rsid w:val="006515D1"/>
    <w:rPr>
      <w:b/>
      <w:bCs/>
    </w:rPr>
  </w:style>
  <w:style w:type="table" w:styleId="Tableausimple3">
    <w:name w:val="Plain Table 3"/>
    <w:basedOn w:val="TableauNormal"/>
    <w:uiPriority w:val="43"/>
    <w:rsid w:val="0038051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2027">
      <w:bodyDiv w:val="1"/>
      <w:marLeft w:val="0"/>
      <w:marRight w:val="0"/>
      <w:marTop w:val="0"/>
      <w:marBottom w:val="0"/>
      <w:divBdr>
        <w:top w:val="none" w:sz="0" w:space="0" w:color="auto"/>
        <w:left w:val="none" w:sz="0" w:space="0" w:color="auto"/>
        <w:bottom w:val="none" w:sz="0" w:space="0" w:color="auto"/>
        <w:right w:val="none" w:sz="0" w:space="0" w:color="auto"/>
      </w:divBdr>
    </w:div>
    <w:div w:id="1012880077">
      <w:bodyDiv w:val="1"/>
      <w:marLeft w:val="0"/>
      <w:marRight w:val="0"/>
      <w:marTop w:val="0"/>
      <w:marBottom w:val="0"/>
      <w:divBdr>
        <w:top w:val="none" w:sz="0" w:space="0" w:color="auto"/>
        <w:left w:val="none" w:sz="0" w:space="0" w:color="auto"/>
        <w:bottom w:val="none" w:sz="0" w:space="0" w:color="auto"/>
        <w:right w:val="none" w:sz="0" w:space="0" w:color="auto"/>
      </w:divBdr>
    </w:div>
    <w:div w:id="163513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7</Pages>
  <Words>2237</Words>
  <Characters>12307</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BOUTIN</dc:creator>
  <cp:keywords/>
  <dc:description/>
  <cp:lastModifiedBy>CDG Indre</cp:lastModifiedBy>
  <cp:revision>11</cp:revision>
  <cp:lastPrinted>2022-01-17T13:55:00Z</cp:lastPrinted>
  <dcterms:created xsi:type="dcterms:W3CDTF">2022-02-22T10:36:00Z</dcterms:created>
  <dcterms:modified xsi:type="dcterms:W3CDTF">2022-04-27T12:34:00Z</dcterms:modified>
</cp:coreProperties>
</file>