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14D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5C1A1B5C" w14:textId="77777777" w:rsidR="009342D0" w:rsidRPr="00877C55" w:rsidRDefault="009342D0" w:rsidP="000A5F91">
      <w:pPr>
        <w:pStyle w:val="intituldelarrt"/>
        <w:rPr>
          <w:rFonts w:asciiTheme="minorHAnsi" w:hAnsiTheme="minorHAnsi" w:cstheme="minorHAnsi"/>
        </w:rPr>
      </w:pPr>
    </w:p>
    <w:p w14:paraId="0E4D6AB4" w14:textId="5E379DA0" w:rsidR="000750E7" w:rsidRDefault="00945352" w:rsidP="00654D9E">
      <w:pPr>
        <w:pStyle w:val="intituldelarrt"/>
        <w:tabs>
          <w:tab w:val="left" w:pos="4395"/>
        </w:tabs>
        <w:rPr>
          <w:rFonts w:asciiTheme="minorHAnsi" w:hAnsiTheme="minorHAnsi" w:cstheme="minorHAnsi"/>
          <w:sz w:val="24"/>
          <w:szCs w:val="24"/>
        </w:rPr>
      </w:pPr>
      <w:r w:rsidRPr="004115D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</w:t>
                            </w:r>
                            <w:r w:rsidRPr="009909A0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  <w:highlight w:val="yellow"/>
                              </w:rPr>
                              <w:t>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</w:t>
                      </w:r>
                      <w:r w:rsidRPr="009909A0">
                        <w:rPr>
                          <w:rFonts w:asciiTheme="minorHAnsi" w:hAnsiTheme="minorHAnsi" w:cstheme="minorHAnsi"/>
                          <w:sz w:val="25"/>
                          <w:szCs w:val="25"/>
                          <w:highlight w:val="yellow"/>
                        </w:rPr>
                        <w:t>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4115D1">
        <w:rPr>
          <w:rFonts w:asciiTheme="minorHAnsi" w:hAnsiTheme="minorHAnsi" w:cstheme="minorHAnsi"/>
          <w:sz w:val="24"/>
          <w:szCs w:val="24"/>
        </w:rPr>
        <w:t>ARR</w:t>
      </w:r>
      <w:r w:rsidR="00835DAF" w:rsidRPr="004115D1">
        <w:rPr>
          <w:rFonts w:asciiTheme="minorHAnsi" w:hAnsiTheme="minorHAnsi" w:cstheme="minorHAnsi"/>
          <w:sz w:val="24"/>
          <w:szCs w:val="24"/>
        </w:rPr>
        <w:t>Ê</w:t>
      </w:r>
      <w:r w:rsidR="00056BF2" w:rsidRPr="004115D1">
        <w:rPr>
          <w:rFonts w:asciiTheme="minorHAnsi" w:hAnsiTheme="minorHAnsi" w:cstheme="minorHAnsi"/>
          <w:sz w:val="24"/>
          <w:szCs w:val="24"/>
        </w:rPr>
        <w:t>T</w:t>
      </w:r>
      <w:r w:rsidR="00835DAF" w:rsidRPr="004115D1">
        <w:rPr>
          <w:rFonts w:asciiTheme="minorHAnsi" w:hAnsiTheme="minorHAnsi" w:cstheme="minorHAnsi"/>
          <w:sz w:val="24"/>
          <w:szCs w:val="24"/>
        </w:rPr>
        <w:t>É</w:t>
      </w:r>
      <w:r w:rsidR="00877C55" w:rsidRPr="004115D1">
        <w:rPr>
          <w:rFonts w:asciiTheme="minorHAnsi" w:hAnsiTheme="minorHAnsi" w:cstheme="minorHAnsi"/>
          <w:sz w:val="24"/>
          <w:szCs w:val="24"/>
        </w:rPr>
        <w:t xml:space="preserve"> </w:t>
      </w:r>
      <w:r w:rsidR="00A951B6">
        <w:rPr>
          <w:rFonts w:asciiTheme="minorHAnsi" w:hAnsiTheme="minorHAnsi" w:cstheme="minorHAnsi"/>
          <w:sz w:val="24"/>
          <w:szCs w:val="24"/>
        </w:rPr>
        <w:t xml:space="preserve">PORTANT ATTRIBUTION D’UNE NOUVELLE BONIFICATION INDICIAIRE </w:t>
      </w:r>
    </w:p>
    <w:p w14:paraId="1A388440" w14:textId="77777777" w:rsidR="00A951B6" w:rsidRPr="004115D1" w:rsidRDefault="00A951B6" w:rsidP="00654D9E">
      <w:pPr>
        <w:pStyle w:val="intituldelarrt"/>
        <w:tabs>
          <w:tab w:val="left" w:pos="4395"/>
        </w:tabs>
        <w:rPr>
          <w:rFonts w:cstheme="minorHAnsi"/>
          <w:i/>
          <w:sz w:val="24"/>
          <w:szCs w:val="24"/>
        </w:rPr>
      </w:pPr>
    </w:p>
    <w:p w14:paraId="32EC7172" w14:textId="3FAE5F2B" w:rsidR="00496F9D" w:rsidRDefault="000D75FD" w:rsidP="004D03E1">
      <w:pPr>
        <w:pStyle w:val="Sansinterligne"/>
      </w:pPr>
      <w:r w:rsidRPr="004115D1">
        <w:t xml:space="preserve">Le Maire </w:t>
      </w:r>
      <w:r w:rsidRPr="004115D1">
        <w:rPr>
          <w:i/>
          <w:iCs/>
        </w:rPr>
        <w:t>(ou le Président)</w:t>
      </w:r>
      <w:r w:rsidRPr="004115D1">
        <w:t xml:space="preserve"> de </w:t>
      </w:r>
      <w:r w:rsidRPr="009909A0">
        <w:rPr>
          <w:highlight w:val="yellow"/>
        </w:rPr>
        <w:t>……</w:t>
      </w:r>
      <w:proofErr w:type="gramStart"/>
      <w:r w:rsidRPr="009909A0">
        <w:rPr>
          <w:highlight w:val="yellow"/>
        </w:rPr>
        <w:t>…….</w:t>
      </w:r>
      <w:proofErr w:type="gramEnd"/>
      <w:r w:rsidRPr="009909A0">
        <w:rPr>
          <w:highlight w:val="yellow"/>
        </w:rPr>
        <w:t>.……,</w:t>
      </w:r>
    </w:p>
    <w:p w14:paraId="17FB5667" w14:textId="77777777" w:rsidR="005C3170" w:rsidRPr="004115D1" w:rsidRDefault="005C3170" w:rsidP="004D03E1">
      <w:pPr>
        <w:pStyle w:val="Sansinterligne"/>
      </w:pPr>
    </w:p>
    <w:p w14:paraId="63C8BA78" w14:textId="39229EED" w:rsidR="00224EC6" w:rsidRDefault="00224EC6" w:rsidP="00786251">
      <w:pPr>
        <w:pStyle w:val="Sansinterligne"/>
        <w:jc w:val="both"/>
        <w:rPr>
          <w:b/>
          <w:bCs/>
        </w:rPr>
      </w:pPr>
      <w:r>
        <w:rPr>
          <w:b/>
          <w:bCs/>
        </w:rPr>
        <w:t xml:space="preserve">VU </w:t>
      </w:r>
      <w:r w:rsidRPr="00224EC6">
        <w:t>le Code du Travail et notamment ses articles L.6227-1 à L.6227-12 et D.6271-1 à D.6275-5,</w:t>
      </w:r>
    </w:p>
    <w:p w14:paraId="2BC3F4EF" w14:textId="648BD71F" w:rsidR="00C16ED7" w:rsidRDefault="000750E7" w:rsidP="00786251">
      <w:pPr>
        <w:pStyle w:val="Sansinterligne"/>
        <w:jc w:val="both"/>
      </w:pPr>
      <w:r w:rsidRPr="004115D1">
        <w:rPr>
          <w:b/>
          <w:bCs/>
        </w:rPr>
        <w:t>VU</w:t>
      </w:r>
      <w:r w:rsidRPr="004115D1">
        <w:t xml:space="preserve"> </w:t>
      </w:r>
      <w:r w:rsidR="009718A4" w:rsidRPr="004115D1">
        <w:t xml:space="preserve">le </w:t>
      </w:r>
      <w:r w:rsidR="000D2F55">
        <w:t>C</w:t>
      </w:r>
      <w:r w:rsidR="009718A4" w:rsidRPr="004115D1">
        <w:t xml:space="preserve">ode </w:t>
      </w:r>
      <w:r w:rsidR="000D2F55">
        <w:t>G</w:t>
      </w:r>
      <w:r w:rsidR="009718A4" w:rsidRPr="004115D1">
        <w:t>énéral de la Fonction Publique</w:t>
      </w:r>
      <w:r w:rsidR="00654D9E">
        <w:t xml:space="preserve"> et notamment</w:t>
      </w:r>
      <w:r w:rsidR="005C3170">
        <w:t xml:space="preserve"> ses articles L.712-1 et L.712-2</w:t>
      </w:r>
      <w:r w:rsidR="009718A4" w:rsidRPr="004115D1">
        <w:t xml:space="preserve">, </w:t>
      </w:r>
    </w:p>
    <w:p w14:paraId="6C944691" w14:textId="1F717CF3" w:rsidR="009E75E0" w:rsidRDefault="00D52960" w:rsidP="00786251">
      <w:pPr>
        <w:pStyle w:val="Sansinterligne"/>
        <w:jc w:val="both"/>
      </w:pPr>
      <w:r w:rsidRPr="00D52960">
        <w:rPr>
          <w:b/>
          <w:bCs/>
          <w:i/>
          <w:iCs/>
          <w:highlight w:val="yellow"/>
        </w:rPr>
        <w:t>(</w:t>
      </w:r>
      <w:r w:rsidR="009E75E0" w:rsidRPr="00D52960">
        <w:rPr>
          <w:b/>
          <w:bCs/>
          <w:i/>
          <w:iCs/>
          <w:highlight w:val="yellow"/>
        </w:rPr>
        <w:t>Le cas échéant pour les agents à temps non complet</w:t>
      </w:r>
      <w:r w:rsidRPr="00D52960">
        <w:rPr>
          <w:b/>
          <w:bCs/>
          <w:i/>
          <w:iCs/>
        </w:rPr>
        <w:t>)</w:t>
      </w:r>
      <w:r w:rsidR="009E75E0" w:rsidRPr="00D52960">
        <w:rPr>
          <w:b/>
          <w:bCs/>
        </w:rPr>
        <w:t xml:space="preserve"> VU</w:t>
      </w:r>
      <w:r w:rsidR="009E75E0">
        <w:t xml:space="preserve"> le </w:t>
      </w:r>
      <w:r w:rsidR="009E75E0" w:rsidRPr="009E75E0">
        <w:t>décret n°91-298 du 20 mars 1991 portant dispositions statutaires applicables aux fonctionnaires territoriaux nommés dans des emplois permanents à temps non complet</w:t>
      </w:r>
      <w:r w:rsidR="009E75E0">
        <w:t>,</w:t>
      </w:r>
    </w:p>
    <w:p w14:paraId="7F329E6C" w14:textId="2725E33A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n°91-875 du 6 septembre 1991 pris pour l’application du premier alinéa de l’article 88 de la loi du 26 janvier 1984 portant disposition statutaires relatives à la fonction publique territoriale,</w:t>
      </w:r>
    </w:p>
    <w:p w14:paraId="5798E05B" w14:textId="5CB623BF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n°93-863 du 18 juin 1993 relatif aux conditions de mise en œuvre de la Nouvelle Bonification Indiciaire dans la fonction publique territoriale,</w:t>
      </w:r>
    </w:p>
    <w:p w14:paraId="24975115" w14:textId="73AC9A79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</w:t>
      </w:r>
      <w:r w:rsidRPr="003356A4">
        <w:rPr>
          <w:highlight w:val="yellow"/>
        </w:rPr>
        <w:t>……</w:t>
      </w:r>
      <w:r>
        <w:t xml:space="preserve"> du</w:t>
      </w:r>
      <w:r w:rsidRPr="003356A4">
        <w:rPr>
          <w:highlight w:val="yellow"/>
        </w:rPr>
        <w:t xml:space="preserve">…. </w:t>
      </w:r>
      <w:proofErr w:type="gramStart"/>
      <w:r>
        <w:t>portant</w:t>
      </w:r>
      <w:proofErr w:type="gramEnd"/>
      <w:r>
        <w:t xml:space="preserve"> statut particulier du cadre d’emploi des</w:t>
      </w:r>
      <w:r w:rsidRPr="003356A4">
        <w:rPr>
          <w:highlight w:val="yellow"/>
        </w:rPr>
        <w:t>…………………………………….</w:t>
      </w:r>
      <w:r w:rsidR="003356A4">
        <w:t>,</w:t>
      </w:r>
    </w:p>
    <w:p w14:paraId="048CC95D" w14:textId="27D492C8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le décret n°2006-779 du 3 juillet 2006 portant attribution de la nouvelle bonification indiciaire à certains personnels de la fonction publique territoriale,</w:t>
      </w:r>
    </w:p>
    <w:p w14:paraId="359EA749" w14:textId="511C53E0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VU</w:t>
      </w:r>
      <w:r>
        <w:t xml:space="preserve"> l’arrêté n°</w:t>
      </w:r>
      <w:r w:rsidRPr="003356A4">
        <w:rPr>
          <w:highlight w:val="yellow"/>
        </w:rPr>
        <w:t>….</w:t>
      </w:r>
      <w:r>
        <w:t xml:space="preserve"> </w:t>
      </w:r>
      <w:proofErr w:type="gramStart"/>
      <w:r>
        <w:t>du</w:t>
      </w:r>
      <w:proofErr w:type="gramEnd"/>
      <w:r w:rsidRPr="003356A4">
        <w:rPr>
          <w:highlight w:val="yellow"/>
        </w:rPr>
        <w:t>….</w:t>
      </w:r>
      <w:r>
        <w:t xml:space="preserve"> </w:t>
      </w:r>
      <w:proofErr w:type="gramStart"/>
      <w:r>
        <w:t>portant</w:t>
      </w:r>
      <w:proofErr w:type="gramEnd"/>
      <w:r>
        <w:t xml:space="preserve"> situation statutaire de Monsieur ou Madame</w:t>
      </w:r>
      <w:r w:rsidRPr="003356A4">
        <w:rPr>
          <w:highlight w:val="yellow"/>
        </w:rPr>
        <w:t>……..</w:t>
      </w:r>
      <w:r>
        <w:t xml:space="preserve">, </w:t>
      </w:r>
    </w:p>
    <w:p w14:paraId="639A6230" w14:textId="78673325" w:rsidR="005C3170" w:rsidRDefault="005C3170" w:rsidP="00786251">
      <w:pPr>
        <w:pStyle w:val="Sansinterligne"/>
        <w:jc w:val="both"/>
      </w:pPr>
      <w:r w:rsidRPr="00786251">
        <w:rPr>
          <w:b/>
          <w:bCs/>
        </w:rPr>
        <w:t>Considérant</w:t>
      </w:r>
      <w:r>
        <w:t xml:space="preserve"> que Monsieur ou Madame</w:t>
      </w:r>
      <w:r w:rsidRPr="003356A4">
        <w:rPr>
          <w:highlight w:val="yellow"/>
        </w:rPr>
        <w:t xml:space="preserve">…… </w:t>
      </w:r>
      <w:r>
        <w:t>exerce à compter du</w:t>
      </w:r>
      <w:r w:rsidRPr="003356A4">
        <w:rPr>
          <w:highlight w:val="yellow"/>
        </w:rPr>
        <w:t>….</w:t>
      </w:r>
      <w:r>
        <w:t xml:space="preserve"> </w:t>
      </w:r>
      <w:proofErr w:type="gramStart"/>
      <w:r>
        <w:t>le</w:t>
      </w:r>
      <w:r w:rsidR="00224EC6">
        <w:t>s</w:t>
      </w:r>
      <w:proofErr w:type="gramEnd"/>
      <w:r w:rsidR="00224EC6">
        <w:t xml:space="preserve"> fonctions de maître d’apprentissage au sens du Code du travail,</w:t>
      </w:r>
    </w:p>
    <w:p w14:paraId="5F107CEA" w14:textId="37C55BC0" w:rsidR="00786251" w:rsidRDefault="00786251" w:rsidP="00786251">
      <w:pPr>
        <w:pStyle w:val="Sansinterligne"/>
        <w:jc w:val="both"/>
      </w:pPr>
      <w:r w:rsidRPr="00786251">
        <w:rPr>
          <w:b/>
          <w:bCs/>
        </w:rPr>
        <w:t xml:space="preserve">Considérant </w:t>
      </w:r>
      <w:r>
        <w:t>que Monsieur ou Madame</w:t>
      </w:r>
      <w:r w:rsidRPr="003356A4">
        <w:rPr>
          <w:highlight w:val="yellow"/>
        </w:rPr>
        <w:t>….</w:t>
      </w:r>
      <w:r>
        <w:t xml:space="preserve"> </w:t>
      </w:r>
      <w:proofErr w:type="gramStart"/>
      <w:r>
        <w:t>est</w:t>
      </w:r>
      <w:proofErr w:type="gramEnd"/>
      <w:r>
        <w:t xml:space="preserve"> classé(e) au grade de</w:t>
      </w:r>
      <w:r w:rsidRPr="003356A4">
        <w:rPr>
          <w:highlight w:val="yellow"/>
        </w:rPr>
        <w:t>….</w:t>
      </w:r>
      <w:r>
        <w:t>, à l’indice brut</w:t>
      </w:r>
      <w:r w:rsidRPr="003356A4">
        <w:rPr>
          <w:highlight w:val="yellow"/>
        </w:rPr>
        <w:t>…</w:t>
      </w:r>
      <w:r>
        <w:t>, indice majoré</w:t>
      </w:r>
      <w:r w:rsidRPr="003356A4">
        <w:rPr>
          <w:highlight w:val="yellow"/>
        </w:rPr>
        <w:t>….</w:t>
      </w:r>
      <w:r w:rsidR="003356A4">
        <w:t>,</w:t>
      </w:r>
    </w:p>
    <w:p w14:paraId="77BBCF1E" w14:textId="77777777" w:rsidR="005C3170" w:rsidRDefault="005C3170" w:rsidP="004D03E1">
      <w:pPr>
        <w:pStyle w:val="Sansinterligne"/>
      </w:pPr>
    </w:p>
    <w:p w14:paraId="78E4382C" w14:textId="6D68F009" w:rsidR="000750E7" w:rsidRPr="004115D1" w:rsidRDefault="000750E7" w:rsidP="000750E7">
      <w:pPr>
        <w:tabs>
          <w:tab w:val="left" w:pos="284"/>
          <w:tab w:val="left" w:pos="2268"/>
          <w:tab w:val="left" w:pos="2552"/>
        </w:tabs>
        <w:jc w:val="center"/>
        <w:rPr>
          <w:rFonts w:cstheme="minorHAnsi"/>
          <w:b/>
          <w:bCs/>
          <w:sz w:val="24"/>
          <w:szCs w:val="24"/>
        </w:rPr>
      </w:pPr>
      <w:r w:rsidRPr="004115D1">
        <w:rPr>
          <w:rFonts w:cstheme="minorHAnsi"/>
          <w:b/>
          <w:bCs/>
          <w:sz w:val="24"/>
          <w:szCs w:val="24"/>
        </w:rPr>
        <w:t>ARRÊTE</w:t>
      </w:r>
    </w:p>
    <w:p w14:paraId="52BC24B2" w14:textId="59876FE2" w:rsidR="000750E7" w:rsidRDefault="000750E7" w:rsidP="000750E7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1 :</w:t>
      </w:r>
      <w:r w:rsidRPr="004115D1">
        <w:rPr>
          <w:rFonts w:cstheme="minorHAnsi"/>
          <w:b/>
          <w:bCs/>
        </w:rPr>
        <w:t xml:space="preserve">  </w:t>
      </w:r>
      <w:r w:rsidR="00786251" w:rsidRPr="003356A4">
        <w:rPr>
          <w:rFonts w:cstheme="minorHAnsi"/>
        </w:rPr>
        <w:t xml:space="preserve">A compter </w:t>
      </w:r>
      <w:proofErr w:type="gramStart"/>
      <w:r w:rsidR="00786251" w:rsidRPr="003356A4">
        <w:rPr>
          <w:rFonts w:cstheme="minorHAnsi"/>
        </w:rPr>
        <w:t>du</w:t>
      </w:r>
      <w:r w:rsidR="00786251" w:rsidRPr="003356A4">
        <w:rPr>
          <w:rFonts w:cstheme="minorHAnsi"/>
          <w:highlight w:val="yellow"/>
        </w:rPr>
        <w:t>….</w:t>
      </w:r>
      <w:proofErr w:type="gramEnd"/>
      <w:r w:rsidR="00786251" w:rsidRPr="003356A4">
        <w:rPr>
          <w:rFonts w:cstheme="minorHAnsi"/>
          <w:highlight w:val="yellow"/>
        </w:rPr>
        <w:t>.</w:t>
      </w:r>
      <w:r w:rsidR="00786251" w:rsidRPr="003356A4">
        <w:rPr>
          <w:rFonts w:cstheme="minorHAnsi"/>
        </w:rPr>
        <w:t>,</w:t>
      </w:r>
      <w:r w:rsidR="00224EC6">
        <w:rPr>
          <w:rFonts w:cstheme="minorHAnsi"/>
        </w:rPr>
        <w:t xml:space="preserve"> (</w:t>
      </w:r>
      <w:r w:rsidR="00224EC6" w:rsidRPr="00224EC6">
        <w:rPr>
          <w:rFonts w:cstheme="minorHAnsi"/>
          <w:i/>
          <w:iCs/>
        </w:rPr>
        <w:t>date du début du contrat d’apprentissage</w:t>
      </w:r>
      <w:r w:rsidR="00224EC6">
        <w:rPr>
          <w:rFonts w:cstheme="minorHAnsi"/>
        </w:rPr>
        <w:t xml:space="preserve">), </w:t>
      </w:r>
      <w:r w:rsidR="00786251" w:rsidRPr="003356A4">
        <w:rPr>
          <w:rFonts w:cstheme="minorHAnsi"/>
        </w:rPr>
        <w:t>Monsieur ou Madame</w:t>
      </w:r>
      <w:r w:rsidR="00786251" w:rsidRPr="003356A4">
        <w:rPr>
          <w:rFonts w:cstheme="minorHAnsi"/>
          <w:highlight w:val="yellow"/>
        </w:rPr>
        <w:t>…..</w:t>
      </w:r>
      <w:r w:rsidR="00224EC6">
        <w:rPr>
          <w:rFonts w:cstheme="minorHAnsi"/>
        </w:rPr>
        <w:t xml:space="preserve">, qui assure la fonction de maitre d’apprentissage, </w:t>
      </w:r>
      <w:r w:rsidR="00786251" w:rsidRPr="003356A4">
        <w:rPr>
          <w:rFonts w:cstheme="minorHAnsi"/>
        </w:rPr>
        <w:t>bénéficie d’une bonification indiciaire de</w:t>
      </w:r>
      <w:r w:rsidR="00786251" w:rsidRPr="003356A4">
        <w:rPr>
          <w:rFonts w:cstheme="minorHAnsi"/>
          <w:highlight w:val="yellow"/>
        </w:rPr>
        <w:t>….</w:t>
      </w:r>
      <w:r w:rsidR="00786251" w:rsidRPr="003356A4">
        <w:rPr>
          <w:rFonts w:cstheme="minorHAnsi"/>
        </w:rPr>
        <w:t xml:space="preserve"> </w:t>
      </w:r>
      <w:proofErr w:type="gramStart"/>
      <w:r w:rsidR="00786251" w:rsidRPr="003356A4">
        <w:rPr>
          <w:rFonts w:cstheme="minorHAnsi"/>
        </w:rPr>
        <w:t>points</w:t>
      </w:r>
      <w:proofErr w:type="gramEnd"/>
      <w:r w:rsidR="00786251" w:rsidRPr="003356A4">
        <w:rPr>
          <w:rFonts w:cstheme="minorHAnsi"/>
        </w:rPr>
        <w:t xml:space="preserve"> d’indice majoré.</w:t>
      </w:r>
      <w:r w:rsidR="00786251">
        <w:rPr>
          <w:rFonts w:cstheme="minorHAnsi"/>
          <w:b/>
          <w:bCs/>
        </w:rPr>
        <w:t xml:space="preserve"> </w:t>
      </w:r>
    </w:p>
    <w:p w14:paraId="2D499C64" w14:textId="62217ED0" w:rsidR="00C177F9" w:rsidRPr="004115D1" w:rsidRDefault="00654D9E" w:rsidP="004D03E1">
      <w:pPr>
        <w:tabs>
          <w:tab w:val="left" w:pos="284"/>
          <w:tab w:val="left" w:pos="2268"/>
          <w:tab w:val="left" w:pos="2552"/>
        </w:tabs>
        <w:jc w:val="both"/>
        <w:rPr>
          <w:rFonts w:cstheme="minorHAnsi"/>
        </w:rPr>
      </w:pPr>
      <w:r w:rsidRPr="009E75E0">
        <w:rPr>
          <w:rFonts w:cstheme="minorHAnsi"/>
          <w:b/>
          <w:bCs/>
          <w:u w:val="single"/>
        </w:rPr>
        <w:t>Article 2</w:t>
      </w:r>
      <w:r>
        <w:rPr>
          <w:rFonts w:cstheme="minorHAnsi"/>
        </w:rPr>
        <w:t xml:space="preserve"> : </w:t>
      </w:r>
      <w:r w:rsidR="003356A4">
        <w:rPr>
          <w:rFonts w:cstheme="minorHAnsi"/>
        </w:rPr>
        <w:t xml:space="preserve">Le versement de cette NBI sera interrompu lorsque le bénéficiaire n’exercera plus la fonction ouvrant droit à son attribution. </w:t>
      </w:r>
    </w:p>
    <w:p w14:paraId="27271B54" w14:textId="6B09D7E7" w:rsidR="000750E7" w:rsidRPr="004115D1" w:rsidRDefault="000750E7" w:rsidP="000750E7">
      <w:pPr>
        <w:jc w:val="both"/>
        <w:rPr>
          <w:rFonts w:cstheme="minorHAnsi"/>
        </w:rPr>
      </w:pPr>
      <w:r w:rsidRPr="009E75E0">
        <w:rPr>
          <w:rFonts w:cstheme="minorHAnsi"/>
          <w:b/>
          <w:u w:val="single"/>
        </w:rPr>
        <w:t xml:space="preserve">Article </w:t>
      </w:r>
      <w:r w:rsidR="009909A0" w:rsidRPr="009E75E0">
        <w:rPr>
          <w:rFonts w:cstheme="minorHAnsi"/>
          <w:b/>
          <w:u w:val="single"/>
        </w:rPr>
        <w:t>3</w:t>
      </w:r>
      <w:r w:rsidR="00F70011" w:rsidRPr="004115D1">
        <w:rPr>
          <w:rFonts w:cstheme="minorHAnsi"/>
          <w:b/>
        </w:rPr>
        <w:t xml:space="preserve"> : </w:t>
      </w:r>
      <w:r w:rsidR="003356A4" w:rsidRPr="003356A4">
        <w:rPr>
          <w:rFonts w:cstheme="minorHAnsi"/>
        </w:rPr>
        <w:t>Le directeur général des services ou le secrétaire général de mairie est chargé de l’exécution du présent arrêté.</w:t>
      </w:r>
    </w:p>
    <w:p w14:paraId="2C88DDF2" w14:textId="53754DE6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bookmarkStart w:id="0" w:name="_Hlk13727693"/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909A0" w:rsidRPr="009E75E0">
        <w:rPr>
          <w:rFonts w:eastAsiaTheme="minorEastAsia" w:cstheme="minorHAnsi"/>
          <w:b/>
          <w:bCs/>
          <w:u w:val="single"/>
          <w:lang w:eastAsia="fr-FR"/>
        </w:rPr>
        <w:t>4</w:t>
      </w:r>
      <w:r w:rsidRPr="004115D1">
        <w:rPr>
          <w:rFonts w:eastAsiaTheme="minorEastAsia" w:cstheme="minorHAnsi"/>
          <w:b/>
          <w:bCs/>
          <w:lang w:eastAsia="fr-FR"/>
        </w:rPr>
        <w:t xml:space="preserve"> </w:t>
      </w:r>
      <w:bookmarkEnd w:id="0"/>
      <w:r w:rsidRPr="004115D1">
        <w:rPr>
          <w:rFonts w:eastAsiaTheme="minorEastAsia" w:cstheme="minorHAnsi"/>
          <w:lang w:eastAsia="fr-FR"/>
        </w:rPr>
        <w:t xml:space="preserve">: Ampliation du présent arrêté sera transmise </w:t>
      </w:r>
      <w:r w:rsidR="00715C08">
        <w:rPr>
          <w:rFonts w:eastAsiaTheme="minorEastAsia" w:cstheme="minorHAnsi"/>
          <w:lang w:eastAsia="fr-FR"/>
        </w:rPr>
        <w:t>au Service de Gestion Comptable</w:t>
      </w:r>
      <w:r w:rsidRPr="004115D1">
        <w:rPr>
          <w:rFonts w:eastAsiaTheme="minorEastAsia" w:cstheme="minorHAnsi"/>
          <w:lang w:eastAsia="fr-FR"/>
        </w:rPr>
        <w:t>, M. le Président du Centre de Gestion, et notifiée à l’agent.</w:t>
      </w:r>
    </w:p>
    <w:p w14:paraId="19B75825" w14:textId="77777777" w:rsidR="00E82CBC" w:rsidRPr="004115D1" w:rsidRDefault="00E82CBC" w:rsidP="00E82CBC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4C4F605A" w14:textId="717294BF" w:rsidR="009909A0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9E75E0">
        <w:rPr>
          <w:rFonts w:eastAsiaTheme="minorEastAsia" w:cstheme="minorHAnsi"/>
          <w:b/>
          <w:bCs/>
          <w:u w:val="single"/>
          <w:lang w:eastAsia="fr-FR"/>
        </w:rPr>
        <w:t xml:space="preserve">Article </w:t>
      </w:r>
      <w:r w:rsidR="009E75E0" w:rsidRPr="009E75E0">
        <w:rPr>
          <w:rFonts w:eastAsiaTheme="minorEastAsia" w:cstheme="minorHAnsi"/>
          <w:b/>
          <w:bCs/>
          <w:u w:val="single"/>
          <w:lang w:eastAsia="fr-FR"/>
        </w:rPr>
        <w:t>5</w:t>
      </w:r>
      <w:r w:rsidRPr="004115D1">
        <w:rPr>
          <w:rFonts w:eastAsiaTheme="minorEastAsia" w:cstheme="minorHAnsi"/>
          <w:lang w:eastAsia="fr-FR"/>
        </w:rPr>
        <w:t> : Le présent arrêté peut faire l’objet d’un recours pour excès de pouvoir devant le Tribunal Administratif de Limoges</w:t>
      </w:r>
      <w:r w:rsidR="009909A0">
        <w:rPr>
          <w:rFonts w:eastAsiaTheme="minorEastAsia" w:cstheme="minorHAnsi"/>
          <w:lang w:eastAsia="fr-FR"/>
        </w:rPr>
        <w:t xml:space="preserve"> - 2 Cours Bugeaud – 87000 LIMOGES,</w:t>
      </w:r>
      <w:r w:rsidRPr="004115D1">
        <w:rPr>
          <w:rFonts w:eastAsiaTheme="minorEastAsia" w:cstheme="minorHAnsi"/>
          <w:lang w:eastAsia="fr-FR"/>
        </w:rPr>
        <w:t xml:space="preserve"> dans un délai de deux mois à compter de sa transmission et de sa publication. </w:t>
      </w:r>
    </w:p>
    <w:p w14:paraId="29BD4501" w14:textId="72EEC02D" w:rsidR="00E82CBC" w:rsidRPr="004115D1" w:rsidRDefault="00E82CBC" w:rsidP="009909A0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 xml:space="preserve"> </w:t>
      </w:r>
    </w:p>
    <w:p w14:paraId="5AA63737" w14:textId="77777777" w:rsidR="00F70011" w:rsidRPr="004115D1" w:rsidRDefault="00F70011" w:rsidP="00E82CBC">
      <w:pPr>
        <w:autoSpaceDE w:val="0"/>
        <w:autoSpaceDN w:val="0"/>
        <w:spacing w:after="0" w:line="240" w:lineRule="auto"/>
        <w:rPr>
          <w:rFonts w:eastAsiaTheme="minorEastAsia" w:cstheme="minorHAnsi"/>
          <w:lang w:eastAsia="fr-FR"/>
        </w:rPr>
      </w:pPr>
    </w:p>
    <w:p w14:paraId="58FAEDD4" w14:textId="64517720" w:rsidR="00E82CBC" w:rsidRPr="004115D1" w:rsidRDefault="00E82CBC" w:rsidP="009909A0">
      <w:pPr>
        <w:autoSpaceDE w:val="0"/>
        <w:autoSpaceDN w:val="0"/>
        <w:spacing w:after="0" w:line="240" w:lineRule="auto"/>
        <w:ind w:left="4248" w:firstLine="708"/>
        <w:rPr>
          <w:rFonts w:eastAsiaTheme="minorEastAsia" w:cstheme="minorHAnsi"/>
          <w:lang w:eastAsia="fr-FR"/>
        </w:rPr>
      </w:pPr>
      <w:r w:rsidRPr="004115D1">
        <w:rPr>
          <w:rFonts w:eastAsiaTheme="minorEastAsia" w:cstheme="minorHAnsi"/>
          <w:lang w:eastAsia="fr-FR"/>
        </w:rPr>
        <w:t>Fait à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</w:t>
      </w:r>
      <w:proofErr w:type="gramStart"/>
      <w:r w:rsidR="00E11632" w:rsidRPr="009909A0">
        <w:rPr>
          <w:rFonts w:eastAsiaTheme="minorEastAsia" w:cstheme="minorHAnsi"/>
          <w:highlight w:val="yellow"/>
          <w:lang w:eastAsia="fr-FR"/>
        </w:rPr>
        <w:t>…….</w:t>
      </w:r>
      <w:proofErr w:type="gramEnd"/>
      <w:r w:rsidR="009909A0">
        <w:rPr>
          <w:rFonts w:eastAsiaTheme="minorEastAsia" w:cstheme="minorHAnsi"/>
          <w:lang w:eastAsia="fr-FR"/>
        </w:rPr>
        <w:t>,</w:t>
      </w:r>
      <w:r w:rsidRPr="004115D1">
        <w:rPr>
          <w:rFonts w:eastAsiaTheme="minorEastAsia" w:cstheme="minorHAnsi"/>
          <w:lang w:eastAsia="fr-FR"/>
        </w:rPr>
        <w:t xml:space="preserve"> </w:t>
      </w:r>
      <w:r w:rsidR="00E11632" w:rsidRPr="004115D1">
        <w:rPr>
          <w:rFonts w:eastAsiaTheme="minorEastAsia" w:cstheme="minorHAnsi"/>
          <w:lang w:eastAsia="fr-FR"/>
        </w:rPr>
        <w:t>L</w:t>
      </w:r>
      <w:r w:rsidRPr="004115D1">
        <w:rPr>
          <w:rFonts w:eastAsiaTheme="minorEastAsia" w:cstheme="minorHAnsi"/>
          <w:lang w:eastAsia="fr-FR"/>
        </w:rPr>
        <w:t>e</w:t>
      </w:r>
      <w:r w:rsidR="00E11632">
        <w:rPr>
          <w:rFonts w:eastAsiaTheme="minorEastAsia" w:cstheme="minorHAnsi"/>
          <w:lang w:eastAsia="fr-FR"/>
        </w:rPr>
        <w:t xml:space="preserve"> </w:t>
      </w:r>
      <w:r w:rsidR="00E11632" w:rsidRPr="009909A0">
        <w:rPr>
          <w:rFonts w:eastAsiaTheme="minorEastAsia" w:cstheme="minorHAnsi"/>
          <w:highlight w:val="yellow"/>
          <w:lang w:eastAsia="fr-FR"/>
        </w:rPr>
        <w:t>……………………….</w:t>
      </w:r>
    </w:p>
    <w:p w14:paraId="2D82CC50" w14:textId="77777777" w:rsidR="00E82CBC" w:rsidRPr="004115D1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eastAsiaTheme="minorEastAsia" w:cstheme="minorHAnsi"/>
          <w:lang w:eastAsia="fr-FR"/>
        </w:rPr>
      </w:pPr>
    </w:p>
    <w:p w14:paraId="0DE4DAEE" w14:textId="2C2DC83B" w:rsidR="00E82CBC" w:rsidRDefault="00E82CBC" w:rsidP="009909A0">
      <w:pPr>
        <w:pStyle w:val="VuConsidrant"/>
        <w:spacing w:before="120" w:after="120"/>
        <w:ind w:left="5103" w:firstLine="561"/>
        <w:rPr>
          <w:rFonts w:asciiTheme="minorHAnsi" w:hAnsiTheme="minorHAnsi" w:cstheme="minorHAnsi"/>
          <w:sz w:val="22"/>
          <w:szCs w:val="22"/>
        </w:rPr>
      </w:pPr>
      <w:r w:rsidRPr="004115D1">
        <w:rPr>
          <w:rFonts w:asciiTheme="minorHAnsi" w:hAnsiTheme="minorHAnsi" w:cstheme="minorHAnsi"/>
          <w:sz w:val="22"/>
          <w:szCs w:val="22"/>
        </w:rPr>
        <w:t xml:space="preserve">Le Maire </w:t>
      </w:r>
      <w:r w:rsidRPr="004115D1">
        <w:rPr>
          <w:rFonts w:asciiTheme="minorHAnsi" w:hAnsiTheme="minorHAnsi" w:cstheme="minorHAnsi"/>
          <w:i/>
          <w:iCs/>
          <w:sz w:val="22"/>
          <w:szCs w:val="22"/>
        </w:rPr>
        <w:t>(ou le Président)</w:t>
      </w:r>
      <w:r w:rsidRPr="004115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41FD5" w14:textId="337C6FC6" w:rsidR="009909A0" w:rsidRPr="009909A0" w:rsidRDefault="009909A0" w:rsidP="009909A0">
      <w:pPr>
        <w:pStyle w:val="VuConsidrant"/>
        <w:spacing w:before="120" w:after="120"/>
        <w:ind w:left="5811" w:firstLine="561"/>
        <w:rPr>
          <w:rFonts w:asciiTheme="minorHAnsi" w:hAnsiTheme="minorHAnsi" w:cstheme="minorHAnsi"/>
          <w:i/>
          <w:iCs/>
          <w:sz w:val="22"/>
          <w:szCs w:val="22"/>
        </w:rPr>
      </w:pPr>
      <w:r w:rsidRPr="009909A0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Signature</w:t>
      </w:r>
      <w:r w:rsidRPr="009909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3674830" w14:textId="5C494196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016603EB" w14:textId="41B0FB7A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925" w:tblpY="206"/>
        <w:tblW w:w="79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829"/>
        <w:gridCol w:w="2192"/>
      </w:tblGrid>
      <w:tr w:rsidR="00A951B6" w:rsidRPr="00877C55" w14:paraId="0EDA26F8" w14:textId="77777777" w:rsidTr="00A951B6">
        <w:trPr>
          <w:cantSplit/>
          <w:trHeight w:val="973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682164C" w14:textId="77777777" w:rsidR="00A951B6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  <w:r>
              <w:rPr>
                <w:rFonts w:eastAsiaTheme="minorEastAsia" w:cstheme="minorHAnsi"/>
                <w:lang w:eastAsia="fr-FR"/>
              </w:rPr>
              <w:lastRenderedPageBreak/>
              <w:t>Notifié le</w:t>
            </w:r>
            <w:r w:rsidRPr="009909A0">
              <w:rPr>
                <w:rFonts w:eastAsiaTheme="minorEastAsia" w:cstheme="minorHAnsi"/>
                <w:highlight w:val="yellow"/>
                <w:lang w:eastAsia="fr-FR"/>
              </w:rPr>
              <w:t>………</w:t>
            </w:r>
          </w:p>
          <w:p w14:paraId="379E3947" w14:textId="77777777" w:rsidR="00A951B6" w:rsidRPr="009909A0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  <w:r w:rsidRPr="009909A0">
              <w:rPr>
                <w:rFonts w:eastAsiaTheme="minorEastAsia" w:cstheme="minorHAnsi"/>
                <w:i/>
                <w:iCs/>
                <w:lang w:eastAsia="fr-FR"/>
              </w:rPr>
              <w:t xml:space="preserve">Signature de l’agent 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4C082033" w14:textId="77777777" w:rsidR="00A951B6" w:rsidRPr="004115D1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lang w:eastAsia="fr-FR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6EC82256" w14:textId="77777777" w:rsidR="00A951B6" w:rsidRPr="00877C55" w:rsidRDefault="00A951B6" w:rsidP="00A951B6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eastAsiaTheme="minorEastAsia" w:cstheme="minorHAnsi"/>
                <w:i/>
                <w:iCs/>
                <w:lang w:eastAsia="fr-FR"/>
              </w:rPr>
            </w:pPr>
          </w:p>
        </w:tc>
      </w:tr>
    </w:tbl>
    <w:p w14:paraId="3DAC5E80" w14:textId="77777777" w:rsidR="00C74FE8" w:rsidRPr="004115D1" w:rsidRDefault="00C74FE8" w:rsidP="00E82CBC">
      <w:pPr>
        <w:pStyle w:val="VuConsidrant"/>
        <w:spacing w:before="120" w:after="120"/>
        <w:ind w:left="5103"/>
        <w:rPr>
          <w:rFonts w:asciiTheme="minorHAnsi" w:hAnsiTheme="minorHAnsi" w:cstheme="minorHAnsi"/>
          <w:sz w:val="22"/>
          <w:szCs w:val="22"/>
        </w:rPr>
      </w:pPr>
    </w:p>
    <w:p w14:paraId="6EA2847B" w14:textId="77777777" w:rsidR="00877C55" w:rsidRPr="00877C55" w:rsidRDefault="00877C55" w:rsidP="003356A4">
      <w:pPr>
        <w:autoSpaceDE w:val="0"/>
        <w:autoSpaceDN w:val="0"/>
        <w:spacing w:after="0" w:line="240" w:lineRule="auto"/>
        <w:rPr>
          <w:rFonts w:eastAsiaTheme="minorEastAsia" w:cstheme="minorHAnsi"/>
          <w:b/>
          <w:bCs/>
          <w:lang w:eastAsia="fr-FR"/>
        </w:rPr>
      </w:pPr>
    </w:p>
    <w:sectPr w:rsidR="00877C55" w:rsidRPr="00877C55" w:rsidSect="00731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F433" w14:textId="77777777" w:rsidR="004D03E1" w:rsidRDefault="004D03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AE38" w14:textId="79D7267C" w:rsidR="00EE34A9" w:rsidRPr="006D156F" w:rsidRDefault="006D156F" w:rsidP="00A5286B">
    <w:pPr>
      <w:pStyle w:val="Pieddepage"/>
      <w:tabs>
        <w:tab w:val="clear" w:pos="4536"/>
        <w:tab w:val="center" w:pos="7371"/>
      </w:tabs>
      <w:rPr>
        <w:color w:val="A6A6A6" w:themeColor="background1" w:themeShade="A6"/>
      </w:rPr>
    </w:pPr>
    <w:r>
      <w:rPr>
        <w:color w:val="A6A6A6" w:themeColor="background1" w:themeShade="A6"/>
      </w:rPr>
      <w:t>Mis à jour en j</w:t>
    </w:r>
    <w:r w:rsidR="004D03E1">
      <w:rPr>
        <w:color w:val="A6A6A6" w:themeColor="background1" w:themeShade="A6"/>
      </w:rPr>
      <w:t>anvier</w:t>
    </w:r>
    <w:r w:rsidR="009909A0">
      <w:rPr>
        <w:color w:val="A6A6A6" w:themeColor="background1" w:themeShade="A6"/>
      </w:rPr>
      <w:t xml:space="preserve"> 202</w:t>
    </w:r>
    <w:r w:rsidR="004D03E1">
      <w:rPr>
        <w:color w:val="A6A6A6" w:themeColor="background1" w:themeShade="A6"/>
      </w:rPr>
      <w:t>5</w:t>
    </w:r>
    <w:r w:rsidR="00EE34A9" w:rsidRPr="000A5F91">
      <w:rPr>
        <w:color w:val="A6A6A6" w:themeColor="background1" w:themeShade="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AC65" w14:textId="77777777" w:rsidR="004D03E1" w:rsidRDefault="004D0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E471" w14:textId="192C35C2" w:rsidR="004D03E1" w:rsidRDefault="00224EC6">
    <w:pPr>
      <w:pStyle w:val="En-tte"/>
    </w:pPr>
    <w:r>
      <w:rPr>
        <w:noProof/>
      </w:rPr>
      <w:pict w14:anchorId="4DED06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1" o:spid="_x0000_s38914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178B" w14:textId="48D29D42" w:rsidR="00263BBA" w:rsidRPr="000A5F91" w:rsidRDefault="00224EC6" w:rsidP="000A5F91">
    <w:pPr>
      <w:pStyle w:val="En-tte"/>
      <w:ind w:left="-426"/>
      <w:rPr>
        <w:color w:val="A6A6A6" w:themeColor="background1" w:themeShade="A6"/>
      </w:rPr>
    </w:pPr>
    <w:r>
      <w:rPr>
        <w:noProof/>
      </w:rPr>
      <w:pict w14:anchorId="309B1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2" o:spid="_x0000_s38915" type="#_x0000_t136" style="position:absolute;left:0;text-align:left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  <w:r w:rsidR="000A5F91" w:rsidRPr="000A5F91">
      <w:rPr>
        <w:color w:val="A6A6A6" w:themeColor="background1" w:themeShade="A6"/>
      </w:rPr>
      <w:t>Insérer le logo de la collectivité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9BE3" w14:textId="1B231014" w:rsidR="004D03E1" w:rsidRDefault="00224EC6">
    <w:pPr>
      <w:pStyle w:val="En-tte"/>
    </w:pPr>
    <w:r>
      <w:rPr>
        <w:noProof/>
      </w:rPr>
      <w:pict w14:anchorId="1C26E4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8000" o:spid="_x0000_s38913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1D05"/>
    <w:multiLevelType w:val="hybridMultilevel"/>
    <w:tmpl w:val="989ACB82"/>
    <w:lvl w:ilvl="0" w:tplc="0FACA0D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401610880">
    <w:abstractNumId w:val="1"/>
  </w:num>
  <w:num w:numId="2" w16cid:durableId="11785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20342"/>
    <w:rsid w:val="00056BF2"/>
    <w:rsid w:val="00060A5B"/>
    <w:rsid w:val="000617D8"/>
    <w:rsid w:val="000750E7"/>
    <w:rsid w:val="000A05DF"/>
    <w:rsid w:val="000A55EC"/>
    <w:rsid w:val="000A5F91"/>
    <w:rsid w:val="000C34C8"/>
    <w:rsid w:val="000D2F55"/>
    <w:rsid w:val="000D75FD"/>
    <w:rsid w:val="000E7A2D"/>
    <w:rsid w:val="000F175D"/>
    <w:rsid w:val="001046B8"/>
    <w:rsid w:val="00111DE4"/>
    <w:rsid w:val="00183AF8"/>
    <w:rsid w:val="00183D18"/>
    <w:rsid w:val="00195015"/>
    <w:rsid w:val="001A1D63"/>
    <w:rsid w:val="001C2FE1"/>
    <w:rsid w:val="001F5C88"/>
    <w:rsid w:val="00224EC6"/>
    <w:rsid w:val="00243559"/>
    <w:rsid w:val="00262FBB"/>
    <w:rsid w:val="00263BBA"/>
    <w:rsid w:val="002714EF"/>
    <w:rsid w:val="00271E05"/>
    <w:rsid w:val="002834BD"/>
    <w:rsid w:val="002B0330"/>
    <w:rsid w:val="00305237"/>
    <w:rsid w:val="00312BD6"/>
    <w:rsid w:val="003316B3"/>
    <w:rsid w:val="003356A4"/>
    <w:rsid w:val="003546D0"/>
    <w:rsid w:val="003765E8"/>
    <w:rsid w:val="00377372"/>
    <w:rsid w:val="0039339F"/>
    <w:rsid w:val="003933FC"/>
    <w:rsid w:val="00394432"/>
    <w:rsid w:val="003B3CF9"/>
    <w:rsid w:val="003F1759"/>
    <w:rsid w:val="004030FF"/>
    <w:rsid w:val="004115D1"/>
    <w:rsid w:val="004136A4"/>
    <w:rsid w:val="00421D34"/>
    <w:rsid w:val="0044385C"/>
    <w:rsid w:val="00445BEF"/>
    <w:rsid w:val="00451C77"/>
    <w:rsid w:val="00471B7A"/>
    <w:rsid w:val="00477C3A"/>
    <w:rsid w:val="00486A11"/>
    <w:rsid w:val="00496F9D"/>
    <w:rsid w:val="004A5BFB"/>
    <w:rsid w:val="004A6C82"/>
    <w:rsid w:val="004D03E1"/>
    <w:rsid w:val="004D7B38"/>
    <w:rsid w:val="004E46DA"/>
    <w:rsid w:val="00512F95"/>
    <w:rsid w:val="0055707A"/>
    <w:rsid w:val="005636CB"/>
    <w:rsid w:val="005756E1"/>
    <w:rsid w:val="005A7D2B"/>
    <w:rsid w:val="005B2808"/>
    <w:rsid w:val="005B7338"/>
    <w:rsid w:val="005C3170"/>
    <w:rsid w:val="005D34F8"/>
    <w:rsid w:val="005E17FC"/>
    <w:rsid w:val="005F1BB8"/>
    <w:rsid w:val="006040BC"/>
    <w:rsid w:val="00632958"/>
    <w:rsid w:val="0063697E"/>
    <w:rsid w:val="00643939"/>
    <w:rsid w:val="0065323C"/>
    <w:rsid w:val="00654D9E"/>
    <w:rsid w:val="00656796"/>
    <w:rsid w:val="0066124F"/>
    <w:rsid w:val="0066465B"/>
    <w:rsid w:val="006B150E"/>
    <w:rsid w:val="006D156F"/>
    <w:rsid w:val="006D4202"/>
    <w:rsid w:val="007046AB"/>
    <w:rsid w:val="00707459"/>
    <w:rsid w:val="00713F8C"/>
    <w:rsid w:val="00715C08"/>
    <w:rsid w:val="00723E24"/>
    <w:rsid w:val="00731DC8"/>
    <w:rsid w:val="00747B8C"/>
    <w:rsid w:val="00756761"/>
    <w:rsid w:val="007628F1"/>
    <w:rsid w:val="00780C17"/>
    <w:rsid w:val="00786251"/>
    <w:rsid w:val="007A301D"/>
    <w:rsid w:val="007B5376"/>
    <w:rsid w:val="008137A0"/>
    <w:rsid w:val="00835DAF"/>
    <w:rsid w:val="008555B1"/>
    <w:rsid w:val="00855FCF"/>
    <w:rsid w:val="00877C55"/>
    <w:rsid w:val="00880A0F"/>
    <w:rsid w:val="00885919"/>
    <w:rsid w:val="008864DA"/>
    <w:rsid w:val="008B05E5"/>
    <w:rsid w:val="008B1BE4"/>
    <w:rsid w:val="008B4A78"/>
    <w:rsid w:val="008C1911"/>
    <w:rsid w:val="008D1031"/>
    <w:rsid w:val="008D4C86"/>
    <w:rsid w:val="008D63E9"/>
    <w:rsid w:val="008D730D"/>
    <w:rsid w:val="008E6B53"/>
    <w:rsid w:val="00904ED5"/>
    <w:rsid w:val="00905C90"/>
    <w:rsid w:val="0092580F"/>
    <w:rsid w:val="009342D0"/>
    <w:rsid w:val="00945352"/>
    <w:rsid w:val="009508AE"/>
    <w:rsid w:val="00962683"/>
    <w:rsid w:val="009640C0"/>
    <w:rsid w:val="009718A4"/>
    <w:rsid w:val="009909A0"/>
    <w:rsid w:val="00991D3F"/>
    <w:rsid w:val="00992DC4"/>
    <w:rsid w:val="009E0A20"/>
    <w:rsid w:val="009E6A5E"/>
    <w:rsid w:val="009E75E0"/>
    <w:rsid w:val="00A02D2B"/>
    <w:rsid w:val="00A2405B"/>
    <w:rsid w:val="00A341A7"/>
    <w:rsid w:val="00A470B3"/>
    <w:rsid w:val="00A5286B"/>
    <w:rsid w:val="00A7600B"/>
    <w:rsid w:val="00A951B6"/>
    <w:rsid w:val="00AC1CC0"/>
    <w:rsid w:val="00AC6106"/>
    <w:rsid w:val="00AF1810"/>
    <w:rsid w:val="00AF609C"/>
    <w:rsid w:val="00B03CF7"/>
    <w:rsid w:val="00B12EED"/>
    <w:rsid w:val="00B34ED7"/>
    <w:rsid w:val="00B55E52"/>
    <w:rsid w:val="00B71E30"/>
    <w:rsid w:val="00B755DE"/>
    <w:rsid w:val="00B96EF9"/>
    <w:rsid w:val="00BA7AB4"/>
    <w:rsid w:val="00BB5143"/>
    <w:rsid w:val="00BD1ABB"/>
    <w:rsid w:val="00C12456"/>
    <w:rsid w:val="00C1352D"/>
    <w:rsid w:val="00C16ED7"/>
    <w:rsid w:val="00C177F9"/>
    <w:rsid w:val="00C202BD"/>
    <w:rsid w:val="00C7025B"/>
    <w:rsid w:val="00C73B9F"/>
    <w:rsid w:val="00C74FE8"/>
    <w:rsid w:val="00C96588"/>
    <w:rsid w:val="00CA4763"/>
    <w:rsid w:val="00CE7FAC"/>
    <w:rsid w:val="00CF5070"/>
    <w:rsid w:val="00D155E7"/>
    <w:rsid w:val="00D31133"/>
    <w:rsid w:val="00D31F6E"/>
    <w:rsid w:val="00D52960"/>
    <w:rsid w:val="00D92A8D"/>
    <w:rsid w:val="00E02777"/>
    <w:rsid w:val="00E11632"/>
    <w:rsid w:val="00E14433"/>
    <w:rsid w:val="00E26FCC"/>
    <w:rsid w:val="00E32D1B"/>
    <w:rsid w:val="00E82CBC"/>
    <w:rsid w:val="00E849C8"/>
    <w:rsid w:val="00EA13C2"/>
    <w:rsid w:val="00EA6DFE"/>
    <w:rsid w:val="00EB22DB"/>
    <w:rsid w:val="00ED4A04"/>
    <w:rsid w:val="00EE34A9"/>
    <w:rsid w:val="00F373BB"/>
    <w:rsid w:val="00F5252E"/>
    <w:rsid w:val="00F52C6A"/>
    <w:rsid w:val="00F70011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6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styleId="Retraitcorpsdetexte2">
    <w:name w:val="Body Text Indent 2"/>
    <w:basedOn w:val="Normal"/>
    <w:link w:val="Retraitcorpsdetexte2Car"/>
    <w:uiPriority w:val="99"/>
    <w:unhideWhenUsed/>
    <w:rsid w:val="000750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750E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750E7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75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E7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Elise Barritaud</cp:lastModifiedBy>
  <cp:revision>7</cp:revision>
  <cp:lastPrinted>2019-07-22T09:28:00Z</cp:lastPrinted>
  <dcterms:created xsi:type="dcterms:W3CDTF">2023-07-04T07:50:00Z</dcterms:created>
  <dcterms:modified xsi:type="dcterms:W3CDTF">2025-01-03T10:10:00Z</dcterms:modified>
</cp:coreProperties>
</file>