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E3350" w14:textId="77777777" w:rsidR="009B28EF" w:rsidRPr="00873690" w:rsidRDefault="009B28EF" w:rsidP="00873690">
      <w:pPr>
        <w:jc w:val="both"/>
        <w:rPr>
          <w:rFonts w:ascii="Tahoma" w:hAnsi="Tahoma" w:cs="Tahoma"/>
        </w:rPr>
      </w:pPr>
    </w:p>
    <w:p w14:paraId="0FD3738F" w14:textId="77777777" w:rsidR="00EE18BC" w:rsidRPr="00873690" w:rsidRDefault="00EE18BC" w:rsidP="00873690">
      <w:pPr>
        <w:jc w:val="center"/>
        <w:rPr>
          <w:rFonts w:ascii="Tahoma" w:hAnsi="Tahoma" w:cs="Tahoma"/>
          <w:b/>
          <w:bCs/>
        </w:rPr>
      </w:pPr>
      <w:r w:rsidRPr="00873690">
        <w:rPr>
          <w:rFonts w:ascii="Tahoma" w:hAnsi="Tahoma" w:cs="Tahoma"/>
          <w:b/>
          <w:bCs/>
        </w:rPr>
        <w:t>DELIBERATION PORTANT CREATION D’UN EMPLOI NON PERMANENT</w:t>
      </w:r>
    </w:p>
    <w:p w14:paraId="3E04F337" w14:textId="77777777" w:rsidR="00EE18BC" w:rsidRPr="00873690" w:rsidRDefault="00EE18BC" w:rsidP="00873690">
      <w:pPr>
        <w:jc w:val="center"/>
        <w:rPr>
          <w:rFonts w:ascii="Tahoma" w:hAnsi="Tahoma" w:cs="Tahoma"/>
          <w:b/>
          <w:bCs/>
        </w:rPr>
      </w:pPr>
      <w:r w:rsidRPr="00873690">
        <w:rPr>
          <w:rFonts w:ascii="Tahoma" w:hAnsi="Tahoma" w:cs="Tahoma"/>
          <w:b/>
          <w:bCs/>
        </w:rPr>
        <w:t xml:space="preserve">POUR </w:t>
      </w:r>
      <w:r w:rsidR="00A27022" w:rsidRPr="00873690">
        <w:rPr>
          <w:rFonts w:ascii="Tahoma" w:hAnsi="Tahoma" w:cs="Tahoma"/>
          <w:b/>
          <w:bCs/>
        </w:rPr>
        <w:t>MENER A BIEN UN PROJET OU UNE OPERATION IDENTIFIE</w:t>
      </w:r>
    </w:p>
    <w:p w14:paraId="5EF35CA5" w14:textId="77777777" w:rsidR="008418DA" w:rsidRPr="00873690" w:rsidRDefault="008418DA" w:rsidP="00873690">
      <w:pPr>
        <w:jc w:val="center"/>
        <w:rPr>
          <w:rFonts w:ascii="Tahoma" w:hAnsi="Tahoma" w:cs="Tahoma"/>
          <w:b/>
          <w:bCs/>
        </w:rPr>
      </w:pPr>
    </w:p>
    <w:p w14:paraId="393613B6" w14:textId="5B19A7DD" w:rsidR="009B28EF" w:rsidRPr="00873690" w:rsidRDefault="00C85141" w:rsidP="00873690">
      <w:pPr>
        <w:jc w:val="center"/>
        <w:rPr>
          <w:rFonts w:ascii="Tahoma" w:hAnsi="Tahoma" w:cs="Tahoma"/>
          <w:b/>
          <w:bCs/>
        </w:rPr>
      </w:pPr>
      <w:r w:rsidRPr="00873690">
        <w:rPr>
          <w:rFonts w:ascii="Tahoma" w:hAnsi="Tahoma" w:cs="Tahoma"/>
          <w:b/>
          <w:bCs/>
        </w:rPr>
        <w:t>(en application de l’article 3.</w:t>
      </w:r>
      <w:r w:rsidR="00A27022" w:rsidRPr="00873690">
        <w:rPr>
          <w:rFonts w:ascii="Tahoma" w:hAnsi="Tahoma" w:cs="Tahoma"/>
          <w:b/>
          <w:bCs/>
        </w:rPr>
        <w:t>II</w:t>
      </w:r>
      <w:r w:rsidR="009B28EF" w:rsidRPr="00873690">
        <w:rPr>
          <w:rFonts w:ascii="Tahoma" w:hAnsi="Tahoma" w:cs="Tahoma"/>
          <w:b/>
          <w:bCs/>
        </w:rPr>
        <w:t xml:space="preserve"> de la loi n°84-53 du 26/01/1984)</w:t>
      </w:r>
    </w:p>
    <w:p w14:paraId="6A9F0AED" w14:textId="77777777" w:rsidR="008418DA" w:rsidRPr="00873690" w:rsidRDefault="008418DA" w:rsidP="00873690">
      <w:pPr>
        <w:jc w:val="center"/>
        <w:rPr>
          <w:rFonts w:ascii="Tahoma" w:hAnsi="Tahoma" w:cs="Tahoma"/>
        </w:rPr>
      </w:pPr>
    </w:p>
    <w:p w14:paraId="72730FD2" w14:textId="77777777" w:rsidR="00326821" w:rsidRPr="00873690" w:rsidRDefault="00326821" w:rsidP="00873690">
      <w:pPr>
        <w:jc w:val="both"/>
        <w:rPr>
          <w:rFonts w:ascii="Tahoma" w:hAnsi="Tahoma" w:cs="Tahoma"/>
        </w:rPr>
      </w:pPr>
    </w:p>
    <w:p w14:paraId="40039533" w14:textId="77777777" w:rsidR="00873690" w:rsidRDefault="00873690" w:rsidP="00873690">
      <w:pPr>
        <w:jc w:val="both"/>
        <w:rPr>
          <w:rFonts w:ascii="Tahoma" w:hAnsi="Tahoma" w:cs="Tahoma"/>
          <w:i/>
          <w:iCs/>
        </w:rPr>
      </w:pPr>
    </w:p>
    <w:p w14:paraId="262F2EC4" w14:textId="3288AA8C" w:rsidR="00E63F9B" w:rsidRPr="00873690" w:rsidRDefault="00E63F9B" w:rsidP="00873690">
      <w:pPr>
        <w:jc w:val="both"/>
        <w:rPr>
          <w:rFonts w:ascii="Tahoma" w:hAnsi="Tahoma" w:cs="Tahoma"/>
        </w:rPr>
      </w:pPr>
      <w:r w:rsidRPr="009969F1">
        <w:rPr>
          <w:rFonts w:ascii="Tahoma" w:hAnsi="Tahoma" w:cs="Tahoma"/>
          <w:highlight w:val="yellow"/>
        </w:rPr>
        <w:t>Monsieur le Maire (ou le Président)</w:t>
      </w:r>
      <w:r w:rsidRPr="00873690">
        <w:rPr>
          <w:rFonts w:ascii="Tahoma" w:hAnsi="Tahoma" w:cs="Tahoma"/>
        </w:rPr>
        <w:t xml:space="preserve"> rappelle que conformément à l’article 34 </w:t>
      </w:r>
      <w:r w:rsidR="001420EA" w:rsidRPr="00873690">
        <w:rPr>
          <w:rFonts w:ascii="Tahoma" w:hAnsi="Tahoma" w:cs="Tahoma"/>
        </w:rPr>
        <w:t>de la loi n°</w:t>
      </w:r>
      <w:r w:rsidRPr="00873690">
        <w:rPr>
          <w:rFonts w:ascii="Tahoma" w:hAnsi="Tahoma" w:cs="Tahoma"/>
        </w:rPr>
        <w:t xml:space="preserve">84-53 </w:t>
      </w:r>
      <w:r w:rsidR="002F52F9" w:rsidRPr="00873690">
        <w:rPr>
          <w:rFonts w:ascii="Tahoma" w:hAnsi="Tahoma" w:cs="Tahoma"/>
        </w:rPr>
        <w:br/>
      </w:r>
      <w:r w:rsidRPr="00873690">
        <w:rPr>
          <w:rFonts w:ascii="Tahoma" w:hAnsi="Tahoma" w:cs="Tahoma"/>
        </w:rPr>
        <w:t>du 26 janvier 1984 portant dispositions statuaires relatives à la fonction publique territoriale, les emplois nécessaires au fonctionnement des services sont créés par l’organe délibérant de la collectivité ou de l’établissement,</w:t>
      </w:r>
    </w:p>
    <w:p w14:paraId="7B21D62A" w14:textId="77777777" w:rsidR="00E63F9B" w:rsidRPr="00873690" w:rsidRDefault="00E63F9B" w:rsidP="00873690">
      <w:pPr>
        <w:jc w:val="both"/>
        <w:rPr>
          <w:rFonts w:ascii="Tahoma" w:hAnsi="Tahoma" w:cs="Tahoma"/>
        </w:rPr>
      </w:pPr>
    </w:p>
    <w:p w14:paraId="5C21F59A" w14:textId="091FE1B7" w:rsidR="001420EA" w:rsidRPr="00873690" w:rsidRDefault="001420EA" w:rsidP="00873690">
      <w:pPr>
        <w:jc w:val="both"/>
        <w:rPr>
          <w:rFonts w:ascii="Tahoma" w:hAnsi="Tahoma" w:cs="Tahoma"/>
        </w:rPr>
      </w:pPr>
      <w:r w:rsidRPr="00873690">
        <w:rPr>
          <w:rFonts w:ascii="Tahoma" w:hAnsi="Tahoma" w:cs="Tahoma"/>
        </w:rPr>
        <w:t>Il</w:t>
      </w:r>
      <w:r w:rsidR="00E63F9B" w:rsidRPr="00873690">
        <w:rPr>
          <w:rFonts w:ascii="Tahoma" w:hAnsi="Tahoma" w:cs="Tahoma"/>
        </w:rPr>
        <w:t xml:space="preserve"> </w:t>
      </w:r>
      <w:r w:rsidR="00CF3518" w:rsidRPr="00873690">
        <w:rPr>
          <w:rFonts w:ascii="Tahoma" w:hAnsi="Tahoma" w:cs="Tahoma"/>
        </w:rPr>
        <w:t xml:space="preserve">indique </w:t>
      </w:r>
      <w:r w:rsidRPr="00873690">
        <w:rPr>
          <w:rFonts w:ascii="Tahoma" w:hAnsi="Tahoma" w:cs="Tahoma"/>
        </w:rPr>
        <w:t xml:space="preserve">également </w:t>
      </w:r>
      <w:r w:rsidR="00E63F9B" w:rsidRPr="00873690">
        <w:rPr>
          <w:rFonts w:ascii="Tahoma" w:hAnsi="Tahoma" w:cs="Tahoma"/>
        </w:rPr>
        <w:t>que l’article 3</w:t>
      </w:r>
      <w:r w:rsidRPr="00873690">
        <w:rPr>
          <w:rFonts w:ascii="Tahoma" w:hAnsi="Tahoma" w:cs="Tahoma"/>
        </w:rPr>
        <w:t>.</w:t>
      </w:r>
      <w:r w:rsidR="00E63F9B" w:rsidRPr="00873690">
        <w:rPr>
          <w:rFonts w:ascii="Tahoma" w:hAnsi="Tahoma" w:cs="Tahoma"/>
        </w:rPr>
        <w:t>II</w:t>
      </w:r>
      <w:r w:rsidRPr="00873690">
        <w:rPr>
          <w:rFonts w:ascii="Tahoma" w:hAnsi="Tahoma" w:cs="Tahoma"/>
        </w:rPr>
        <w:t xml:space="preserve"> de la loi n°</w:t>
      </w:r>
      <w:r w:rsidR="00E63F9B" w:rsidRPr="00873690">
        <w:rPr>
          <w:rFonts w:ascii="Tahoma" w:hAnsi="Tahoma" w:cs="Tahoma"/>
        </w:rPr>
        <w:t>84-53 du 26 janvier 1984 autorise désormais le recrutement d’agent contractuel pour un contrat à durée déterminée afin de mener à bien un pro</w:t>
      </w:r>
      <w:r w:rsidRPr="00873690">
        <w:rPr>
          <w:rFonts w:ascii="Tahoma" w:hAnsi="Tahoma" w:cs="Tahoma"/>
        </w:rPr>
        <w:t>jet ou une opération identifié</w:t>
      </w:r>
      <w:r w:rsidR="00873690">
        <w:rPr>
          <w:rFonts w:ascii="Tahoma" w:hAnsi="Tahoma" w:cs="Tahoma"/>
        </w:rPr>
        <w:t>(e)</w:t>
      </w:r>
      <w:r w:rsidRPr="00873690">
        <w:rPr>
          <w:rFonts w:ascii="Tahoma" w:hAnsi="Tahoma" w:cs="Tahoma"/>
        </w:rPr>
        <w:t>.</w:t>
      </w:r>
    </w:p>
    <w:p w14:paraId="1DD807F6" w14:textId="77777777" w:rsidR="001420EA" w:rsidRPr="00873690" w:rsidRDefault="001420EA" w:rsidP="00873690">
      <w:pPr>
        <w:jc w:val="both"/>
        <w:rPr>
          <w:rFonts w:ascii="Tahoma" w:hAnsi="Tahoma" w:cs="Tahoma"/>
        </w:rPr>
      </w:pPr>
    </w:p>
    <w:p w14:paraId="03B63B3E" w14:textId="77777777" w:rsidR="00302698" w:rsidRPr="00873690" w:rsidRDefault="001420EA" w:rsidP="00873690">
      <w:pPr>
        <w:jc w:val="both"/>
        <w:rPr>
          <w:rFonts w:ascii="Tahoma" w:hAnsi="Tahoma" w:cs="Tahoma"/>
        </w:rPr>
      </w:pPr>
      <w:r w:rsidRPr="00873690">
        <w:rPr>
          <w:rFonts w:ascii="Tahoma" w:hAnsi="Tahoma" w:cs="Tahoma"/>
        </w:rPr>
        <w:t>C</w:t>
      </w:r>
      <w:r w:rsidR="00E63F9B" w:rsidRPr="00873690">
        <w:rPr>
          <w:rFonts w:ascii="Tahoma" w:hAnsi="Tahoma" w:cs="Tahoma"/>
        </w:rPr>
        <w:t>e contrat est conclu pour une durée minimale d'un an et une durée maximale de six ans</w:t>
      </w:r>
      <w:r w:rsidR="00CF3518" w:rsidRPr="00873690">
        <w:rPr>
          <w:rFonts w:ascii="Tahoma" w:hAnsi="Tahoma" w:cs="Tahoma"/>
        </w:rPr>
        <w:t>, et est renouvelable par décision expresse sous réserve de ne pas excéder une durée totale de six ans</w:t>
      </w:r>
      <w:r w:rsidR="00E63F9B" w:rsidRPr="00873690">
        <w:rPr>
          <w:rFonts w:ascii="Tahoma" w:hAnsi="Tahoma" w:cs="Tahoma"/>
        </w:rPr>
        <w:t xml:space="preserve">. </w:t>
      </w:r>
      <w:r w:rsidR="00CF3518" w:rsidRPr="00873690">
        <w:rPr>
          <w:rFonts w:ascii="Tahoma" w:hAnsi="Tahoma" w:cs="Tahoma"/>
        </w:rPr>
        <w:t>Le contrat a vocation à prendre fin avec la réalisation de l'objet pour lequel il a été conclu mais il peut également être rompu par décision de l'employeur, après l'expiration d'un délai d'un an, lorsque le projet ou l'opération pour lequel il a été conclu ne peut pas se réaliser</w:t>
      </w:r>
      <w:r w:rsidRPr="00873690">
        <w:rPr>
          <w:rFonts w:ascii="Tahoma" w:hAnsi="Tahoma" w:cs="Tahoma"/>
        </w:rPr>
        <w:t>.</w:t>
      </w:r>
    </w:p>
    <w:p w14:paraId="010B68F5" w14:textId="77777777" w:rsidR="001420EA" w:rsidRPr="00873690" w:rsidRDefault="001420EA" w:rsidP="00873690">
      <w:pPr>
        <w:jc w:val="both"/>
        <w:rPr>
          <w:rFonts w:ascii="Tahoma" w:hAnsi="Tahoma" w:cs="Tahoma"/>
        </w:rPr>
      </w:pPr>
    </w:p>
    <w:p w14:paraId="2DC631A8" w14:textId="77777777" w:rsidR="00E63F9B" w:rsidRPr="00873690" w:rsidRDefault="00672E02" w:rsidP="00873690">
      <w:pPr>
        <w:jc w:val="both"/>
        <w:rPr>
          <w:rFonts w:ascii="Tahoma" w:hAnsi="Tahoma" w:cs="Tahoma"/>
        </w:rPr>
      </w:pPr>
      <w:r w:rsidRPr="00873690">
        <w:rPr>
          <w:rFonts w:ascii="Tahoma" w:hAnsi="Tahoma" w:cs="Tahoma"/>
        </w:rPr>
        <w:t>Afin de répondre aux besoins de notre collectivité (établissement), l</w:t>
      </w:r>
      <w:r w:rsidR="001420EA" w:rsidRPr="00873690">
        <w:rPr>
          <w:rFonts w:ascii="Tahoma" w:hAnsi="Tahoma" w:cs="Tahoma"/>
        </w:rPr>
        <w:t>a création d’un emploi non permanent sur cette base permet donc d’envisager le recrutement d’un contractuel</w:t>
      </w:r>
      <w:r w:rsidRPr="00873690">
        <w:rPr>
          <w:rFonts w:ascii="Tahoma" w:hAnsi="Tahoma" w:cs="Tahoma"/>
        </w:rPr>
        <w:t xml:space="preserve"> pour </w:t>
      </w:r>
      <w:r w:rsidRPr="009969F1">
        <w:rPr>
          <w:rFonts w:ascii="Tahoma" w:hAnsi="Tahoma" w:cs="Tahoma"/>
          <w:highlight w:val="yellow"/>
        </w:rPr>
        <w:t>…………………………… (description du projet ou de l’opération).</w:t>
      </w:r>
    </w:p>
    <w:p w14:paraId="276BCBC8" w14:textId="77777777" w:rsidR="00E63F9B" w:rsidRPr="00873690" w:rsidRDefault="00E63F9B" w:rsidP="00873690">
      <w:pPr>
        <w:jc w:val="both"/>
        <w:rPr>
          <w:rFonts w:ascii="Tahoma" w:hAnsi="Tahoma" w:cs="Tahoma"/>
        </w:rPr>
      </w:pPr>
    </w:p>
    <w:p w14:paraId="6D757D26" w14:textId="77777777" w:rsidR="00E63F9B" w:rsidRPr="00873690" w:rsidRDefault="00E63F9B" w:rsidP="00873690">
      <w:pPr>
        <w:jc w:val="both"/>
        <w:rPr>
          <w:rFonts w:ascii="Tahoma" w:hAnsi="Tahoma" w:cs="Tahoma"/>
        </w:rPr>
      </w:pPr>
    </w:p>
    <w:p w14:paraId="4F4F19EC" w14:textId="77777777" w:rsidR="00EE18BC" w:rsidRPr="00873690" w:rsidRDefault="0003442D" w:rsidP="00873690">
      <w:pPr>
        <w:jc w:val="both"/>
        <w:rPr>
          <w:rFonts w:ascii="Tahoma" w:hAnsi="Tahoma" w:cs="Tahoma"/>
        </w:rPr>
      </w:pPr>
      <w:r w:rsidRPr="00873690">
        <w:rPr>
          <w:rFonts w:ascii="Tahoma" w:hAnsi="Tahoma" w:cs="Tahoma"/>
        </w:rPr>
        <w:t>L’assemblée délibérante</w:t>
      </w:r>
      <w:r w:rsidR="00EE18BC" w:rsidRPr="00873690">
        <w:rPr>
          <w:rFonts w:ascii="Tahoma" w:hAnsi="Tahoma" w:cs="Tahoma"/>
        </w:rPr>
        <w:t>;</w:t>
      </w:r>
    </w:p>
    <w:p w14:paraId="28A23F63" w14:textId="77777777" w:rsidR="00EE18BC" w:rsidRPr="00873690" w:rsidRDefault="00EE18BC" w:rsidP="00EE18BC">
      <w:pPr>
        <w:jc w:val="both"/>
        <w:rPr>
          <w:rFonts w:ascii="Tahoma" w:hAnsi="Tahoma" w:cs="Tahoma"/>
        </w:rPr>
      </w:pPr>
    </w:p>
    <w:p w14:paraId="73668BD5" w14:textId="15E20E2B" w:rsidR="00EE18BC" w:rsidRPr="00873690" w:rsidRDefault="009969F1" w:rsidP="00873690">
      <w:pPr>
        <w:jc w:val="both"/>
        <w:rPr>
          <w:rFonts w:ascii="Tahoma" w:hAnsi="Tahoma" w:cs="Tahoma"/>
        </w:rPr>
      </w:pPr>
      <w:r w:rsidRPr="009969F1">
        <w:rPr>
          <w:rFonts w:ascii="Tahoma" w:hAnsi="Tahoma" w:cs="Tahoma"/>
          <w:b/>
          <w:bCs/>
        </w:rPr>
        <w:t>VU</w:t>
      </w:r>
      <w:r w:rsidR="00EE18BC" w:rsidRPr="00873690">
        <w:rPr>
          <w:rFonts w:ascii="Tahoma" w:hAnsi="Tahoma" w:cs="Tahoma"/>
        </w:rPr>
        <w:t xml:space="preserve"> la loi n°83-634 du 13 juillet 1983 modifiée portant droits et obligations des fonctionnaires ;</w:t>
      </w:r>
    </w:p>
    <w:p w14:paraId="400F6689" w14:textId="77777777" w:rsidR="00EE18BC" w:rsidRPr="00873690" w:rsidRDefault="00EE18BC" w:rsidP="00873690">
      <w:pPr>
        <w:jc w:val="both"/>
        <w:rPr>
          <w:rFonts w:ascii="Tahoma" w:hAnsi="Tahoma" w:cs="Tahoma"/>
        </w:rPr>
      </w:pPr>
    </w:p>
    <w:p w14:paraId="29DD6EDC" w14:textId="4B5C71B3" w:rsidR="00EE18BC" w:rsidRPr="00873690" w:rsidRDefault="009969F1" w:rsidP="00873690">
      <w:pPr>
        <w:jc w:val="both"/>
        <w:rPr>
          <w:rFonts w:ascii="Tahoma" w:hAnsi="Tahoma" w:cs="Tahoma"/>
        </w:rPr>
      </w:pPr>
      <w:r w:rsidRPr="009969F1">
        <w:rPr>
          <w:rFonts w:ascii="Tahoma" w:hAnsi="Tahoma" w:cs="Tahoma"/>
          <w:b/>
          <w:bCs/>
        </w:rPr>
        <w:t>VU</w:t>
      </w:r>
      <w:r w:rsidR="00A27022" w:rsidRPr="00873690">
        <w:rPr>
          <w:rFonts w:ascii="Tahoma" w:hAnsi="Tahoma" w:cs="Tahoma"/>
        </w:rPr>
        <w:t xml:space="preserve"> la loi n°</w:t>
      </w:r>
      <w:r w:rsidR="00EE18BC" w:rsidRPr="00873690">
        <w:rPr>
          <w:rFonts w:ascii="Tahoma" w:hAnsi="Tahoma" w:cs="Tahoma"/>
        </w:rPr>
        <w:t xml:space="preserve">84-53 du 26 janvier 1984 modifiée </w:t>
      </w:r>
      <w:r w:rsidR="0003442D" w:rsidRPr="00873690">
        <w:rPr>
          <w:rFonts w:ascii="Tahoma" w:hAnsi="Tahoma" w:cs="Tahoma"/>
        </w:rPr>
        <w:t>p</w:t>
      </w:r>
      <w:r w:rsidR="00EE18BC" w:rsidRPr="00873690">
        <w:rPr>
          <w:rFonts w:ascii="Tahoma" w:hAnsi="Tahoma" w:cs="Tahoma"/>
        </w:rPr>
        <w:t>ortant dispositions statutaires relatives à la Fonction Publique Territoriale, notamment son article 3;</w:t>
      </w:r>
    </w:p>
    <w:p w14:paraId="2EF2C6A3" w14:textId="77777777" w:rsidR="00D7704C" w:rsidRPr="00873690" w:rsidRDefault="00D7704C" w:rsidP="00873690">
      <w:pPr>
        <w:jc w:val="both"/>
        <w:rPr>
          <w:rFonts w:ascii="Tahoma" w:hAnsi="Tahoma" w:cs="Tahoma"/>
        </w:rPr>
      </w:pPr>
    </w:p>
    <w:p w14:paraId="32BB3774" w14:textId="42542A28" w:rsidR="00D7704C" w:rsidRPr="00873690" w:rsidRDefault="009969F1" w:rsidP="00873690">
      <w:pPr>
        <w:jc w:val="both"/>
        <w:rPr>
          <w:rFonts w:ascii="Tahoma" w:hAnsi="Tahoma" w:cs="Tahoma"/>
        </w:rPr>
      </w:pPr>
      <w:r w:rsidRPr="009969F1">
        <w:rPr>
          <w:rFonts w:ascii="Tahoma" w:hAnsi="Tahoma" w:cs="Tahoma"/>
          <w:b/>
          <w:bCs/>
        </w:rPr>
        <w:t>VU</w:t>
      </w:r>
      <w:r w:rsidR="00D7704C" w:rsidRPr="00873690">
        <w:rPr>
          <w:rFonts w:ascii="Tahoma" w:hAnsi="Tahoma" w:cs="Tahoma"/>
        </w:rPr>
        <w:t xml:space="preserve"> le décret n°88-145 du 15 février 1988 pris pour l'application de l'article 136 de la loi du </w:t>
      </w:r>
      <w:r w:rsidR="002F52F9" w:rsidRPr="00873690">
        <w:rPr>
          <w:rFonts w:ascii="Tahoma" w:hAnsi="Tahoma" w:cs="Tahoma"/>
        </w:rPr>
        <w:br/>
      </w:r>
      <w:r w:rsidR="00D7704C" w:rsidRPr="00873690">
        <w:rPr>
          <w:rFonts w:ascii="Tahoma" w:hAnsi="Tahoma" w:cs="Tahoma"/>
        </w:rPr>
        <w:t>26 janvier 1984 modifiée portant dispositions statutaires relatives à la fonction publique territoriale et relatif aux agents contractuels de la fonction publique territoriale ;</w:t>
      </w:r>
    </w:p>
    <w:p w14:paraId="534B279E" w14:textId="77777777" w:rsidR="00D7704C" w:rsidRPr="00873690" w:rsidRDefault="00D7704C" w:rsidP="00873690">
      <w:pPr>
        <w:jc w:val="both"/>
        <w:rPr>
          <w:rFonts w:ascii="Tahoma" w:hAnsi="Tahoma" w:cs="Tahoma"/>
        </w:rPr>
      </w:pPr>
    </w:p>
    <w:p w14:paraId="053BC75F" w14:textId="4E744159" w:rsidR="00EE18BC" w:rsidRPr="00873690" w:rsidRDefault="009969F1" w:rsidP="00EE18BC">
      <w:pPr>
        <w:jc w:val="both"/>
        <w:rPr>
          <w:rFonts w:ascii="Tahoma" w:hAnsi="Tahoma" w:cs="Tahoma"/>
        </w:rPr>
      </w:pPr>
      <w:r w:rsidRPr="009969F1">
        <w:rPr>
          <w:rFonts w:ascii="Tahoma" w:hAnsi="Tahoma" w:cs="Tahoma"/>
          <w:b/>
          <w:bCs/>
        </w:rPr>
        <w:t>VU</w:t>
      </w:r>
      <w:r w:rsidR="00D7704C" w:rsidRPr="00873690">
        <w:rPr>
          <w:rFonts w:ascii="Tahoma" w:hAnsi="Tahoma" w:cs="Tahoma"/>
        </w:rPr>
        <w:t xml:space="preserve"> le décret n°2019-1414 du 19 décembre 2019 relatif à la procédure de recrutement pour pourvoir les emplois permanents de la fonction publique ouverts aux agents contractuels ;</w:t>
      </w:r>
    </w:p>
    <w:p w14:paraId="615C3B5C" w14:textId="77777777" w:rsidR="00D7704C" w:rsidRPr="00873690" w:rsidRDefault="00D7704C" w:rsidP="00EE18BC">
      <w:pPr>
        <w:jc w:val="both"/>
        <w:rPr>
          <w:rFonts w:ascii="Tahoma" w:hAnsi="Tahoma" w:cs="Tahoma"/>
        </w:rPr>
      </w:pPr>
    </w:p>
    <w:p w14:paraId="2A5E2CF0" w14:textId="000BD443" w:rsidR="00EE18BC" w:rsidRPr="00873690" w:rsidRDefault="00EE18BC" w:rsidP="00873690">
      <w:pPr>
        <w:jc w:val="both"/>
        <w:rPr>
          <w:rFonts w:ascii="Tahoma" w:hAnsi="Tahoma" w:cs="Tahoma"/>
        </w:rPr>
      </w:pPr>
      <w:r w:rsidRPr="009969F1">
        <w:rPr>
          <w:rFonts w:ascii="Tahoma" w:hAnsi="Tahoma" w:cs="Tahoma"/>
          <w:b/>
          <w:bCs/>
        </w:rPr>
        <w:t>Considérant</w:t>
      </w:r>
      <w:r w:rsidRPr="00873690">
        <w:rPr>
          <w:rFonts w:ascii="Tahoma" w:hAnsi="Tahoma" w:cs="Tahoma"/>
        </w:rPr>
        <w:t xml:space="preserve"> qu’il est nécessaire </w:t>
      </w:r>
      <w:r w:rsidR="001420EA" w:rsidRPr="00873690">
        <w:rPr>
          <w:rFonts w:ascii="Tahoma" w:hAnsi="Tahoma" w:cs="Tahoma"/>
        </w:rPr>
        <w:t>de créer un emploi non permanent afin de pouvoir</w:t>
      </w:r>
      <w:r w:rsidRPr="00873690">
        <w:rPr>
          <w:rFonts w:ascii="Tahoma" w:hAnsi="Tahoma" w:cs="Tahoma"/>
        </w:rPr>
        <w:t xml:space="preserve"> recruter un agent contractuel pour </w:t>
      </w:r>
      <w:r w:rsidR="00AC4768" w:rsidRPr="00873690">
        <w:rPr>
          <w:rFonts w:ascii="Tahoma" w:hAnsi="Tahoma" w:cs="Tahoma"/>
        </w:rPr>
        <w:t xml:space="preserve">mener à bien </w:t>
      </w:r>
      <w:r w:rsidR="002F52F9" w:rsidRPr="009969F1">
        <w:rPr>
          <w:rFonts w:ascii="Tahoma" w:hAnsi="Tahoma" w:cs="Tahoma"/>
          <w:highlight w:val="yellow"/>
        </w:rPr>
        <w:t>le</w:t>
      </w:r>
      <w:r w:rsidR="00AC4768" w:rsidRPr="009969F1">
        <w:rPr>
          <w:rFonts w:ascii="Tahoma" w:hAnsi="Tahoma" w:cs="Tahoma"/>
          <w:highlight w:val="yellow"/>
        </w:rPr>
        <w:t xml:space="preserve"> projet </w:t>
      </w:r>
      <w:r w:rsidR="002F52F9" w:rsidRPr="009969F1">
        <w:rPr>
          <w:rFonts w:ascii="Tahoma" w:hAnsi="Tahoma" w:cs="Tahoma"/>
          <w:highlight w:val="yellow"/>
        </w:rPr>
        <w:t>(</w:t>
      </w:r>
      <w:r w:rsidR="00AC4768" w:rsidRPr="009969F1">
        <w:rPr>
          <w:rFonts w:ascii="Tahoma" w:hAnsi="Tahoma" w:cs="Tahoma"/>
          <w:highlight w:val="yellow"/>
        </w:rPr>
        <w:t xml:space="preserve">ou </w:t>
      </w:r>
      <w:r w:rsidR="002F52F9" w:rsidRPr="009969F1">
        <w:rPr>
          <w:rFonts w:ascii="Tahoma" w:hAnsi="Tahoma" w:cs="Tahoma"/>
          <w:highlight w:val="yellow"/>
        </w:rPr>
        <w:t>l’</w:t>
      </w:r>
      <w:r w:rsidR="00AC4768" w:rsidRPr="009969F1">
        <w:rPr>
          <w:rFonts w:ascii="Tahoma" w:hAnsi="Tahoma" w:cs="Tahoma"/>
          <w:highlight w:val="yellow"/>
        </w:rPr>
        <w:t>opération</w:t>
      </w:r>
      <w:r w:rsidR="002F52F9" w:rsidRPr="009969F1">
        <w:rPr>
          <w:rFonts w:ascii="Tahoma" w:hAnsi="Tahoma" w:cs="Tahoma"/>
          <w:highlight w:val="yellow"/>
        </w:rPr>
        <w:t>)</w:t>
      </w:r>
      <w:r w:rsidR="00AC4768" w:rsidRPr="009969F1">
        <w:rPr>
          <w:rFonts w:ascii="Tahoma" w:hAnsi="Tahoma" w:cs="Tahoma"/>
          <w:highlight w:val="yellow"/>
        </w:rPr>
        <w:t xml:space="preserve"> </w:t>
      </w:r>
      <w:r w:rsidR="002F52F9" w:rsidRPr="009969F1">
        <w:rPr>
          <w:rFonts w:ascii="Tahoma" w:hAnsi="Tahoma" w:cs="Tahoma"/>
          <w:highlight w:val="yellow"/>
        </w:rPr>
        <w:t>…………………………… (description du projet ou de l’opération)</w:t>
      </w:r>
      <w:r w:rsidR="00AC4768" w:rsidRPr="009969F1">
        <w:rPr>
          <w:rFonts w:ascii="Tahoma" w:hAnsi="Tahoma" w:cs="Tahoma"/>
          <w:highlight w:val="yellow"/>
        </w:rPr>
        <w:t>,</w:t>
      </w:r>
    </w:p>
    <w:p w14:paraId="79EEB7F8" w14:textId="77777777" w:rsidR="00EE18BC" w:rsidRPr="00873690" w:rsidRDefault="00EE18BC" w:rsidP="00873690">
      <w:pPr>
        <w:jc w:val="both"/>
        <w:rPr>
          <w:rFonts w:ascii="Tahoma" w:hAnsi="Tahoma" w:cs="Tahoma"/>
        </w:rPr>
      </w:pPr>
    </w:p>
    <w:p w14:paraId="56149B8E" w14:textId="5EDE72FD" w:rsidR="00EE18BC" w:rsidRPr="00873690" w:rsidRDefault="009969F1" w:rsidP="00873690">
      <w:pPr>
        <w:jc w:val="both"/>
        <w:rPr>
          <w:rFonts w:ascii="Tahoma" w:hAnsi="Tahoma" w:cs="Tahoma"/>
        </w:rPr>
      </w:pPr>
      <w:r w:rsidRPr="009969F1">
        <w:rPr>
          <w:rFonts w:ascii="Tahoma" w:hAnsi="Tahoma" w:cs="Tahoma"/>
          <w:b/>
          <w:bCs/>
        </w:rPr>
        <w:t>SUR</w:t>
      </w:r>
      <w:r w:rsidR="00EE18BC" w:rsidRPr="00873690">
        <w:rPr>
          <w:rFonts w:ascii="Tahoma" w:hAnsi="Tahoma" w:cs="Tahoma"/>
        </w:rPr>
        <w:t xml:space="preserve"> le rapport de Monsieur le Maire</w:t>
      </w:r>
      <w:r w:rsidR="0003442D" w:rsidRPr="00873690">
        <w:rPr>
          <w:rFonts w:ascii="Tahoma" w:hAnsi="Tahoma" w:cs="Tahoma"/>
        </w:rPr>
        <w:t xml:space="preserve"> (ou le Président) </w:t>
      </w:r>
      <w:r w:rsidR="00EE18BC" w:rsidRPr="00873690">
        <w:rPr>
          <w:rFonts w:ascii="Tahoma" w:hAnsi="Tahoma" w:cs="Tahoma"/>
        </w:rPr>
        <w:t>et après en avoir délibéré ;</w:t>
      </w:r>
    </w:p>
    <w:p w14:paraId="6FA0772A" w14:textId="77777777" w:rsidR="00EE18BC" w:rsidRPr="00873690" w:rsidRDefault="00EE18BC" w:rsidP="00EE18BC">
      <w:pPr>
        <w:jc w:val="both"/>
        <w:rPr>
          <w:rFonts w:ascii="Tahoma" w:hAnsi="Tahoma" w:cs="Tahoma"/>
        </w:rPr>
      </w:pPr>
    </w:p>
    <w:p w14:paraId="7A088BA0" w14:textId="77777777" w:rsidR="00EE18BC" w:rsidRPr="00873690" w:rsidRDefault="00EE18BC" w:rsidP="00873690">
      <w:pPr>
        <w:jc w:val="both"/>
        <w:rPr>
          <w:rFonts w:ascii="Tahoma" w:hAnsi="Tahoma" w:cs="Tahoma"/>
        </w:rPr>
      </w:pPr>
      <w:r w:rsidRPr="00873690">
        <w:rPr>
          <w:rFonts w:ascii="Tahoma" w:hAnsi="Tahoma" w:cs="Tahoma"/>
        </w:rPr>
        <w:t>DECIDE</w:t>
      </w:r>
    </w:p>
    <w:p w14:paraId="34E1859E" w14:textId="77777777" w:rsidR="00EE18BC" w:rsidRPr="00873690" w:rsidRDefault="00EE18BC" w:rsidP="00EE18BC">
      <w:pPr>
        <w:jc w:val="both"/>
        <w:rPr>
          <w:rFonts w:ascii="Tahoma" w:hAnsi="Tahoma" w:cs="Tahoma"/>
        </w:rPr>
      </w:pPr>
    </w:p>
    <w:p w14:paraId="4ACFC80D" w14:textId="77777777" w:rsidR="0003442D" w:rsidRPr="00873690" w:rsidRDefault="0003442D" w:rsidP="00873690">
      <w:pPr>
        <w:jc w:val="both"/>
        <w:rPr>
          <w:rFonts w:ascii="Tahoma" w:hAnsi="Tahoma" w:cs="Tahoma"/>
        </w:rPr>
      </w:pPr>
      <w:r w:rsidRPr="00873690">
        <w:rPr>
          <w:rFonts w:ascii="Tahoma" w:hAnsi="Tahoma" w:cs="Tahoma"/>
        </w:rPr>
        <w:t xml:space="preserve">la création à compter du </w:t>
      </w:r>
      <w:r w:rsidRPr="009969F1">
        <w:rPr>
          <w:rFonts w:ascii="Tahoma" w:hAnsi="Tahoma" w:cs="Tahoma"/>
          <w:highlight w:val="yellow"/>
        </w:rPr>
        <w:t xml:space="preserve">………………… </w:t>
      </w:r>
      <w:r w:rsidRPr="00873690">
        <w:rPr>
          <w:rFonts w:ascii="Tahoma" w:hAnsi="Tahoma" w:cs="Tahoma"/>
        </w:rPr>
        <w:t xml:space="preserve">d’un emploi non permanent dans le grade de </w:t>
      </w:r>
      <w:r w:rsidRPr="009969F1">
        <w:rPr>
          <w:rFonts w:ascii="Tahoma" w:hAnsi="Tahoma" w:cs="Tahoma"/>
          <w:highlight w:val="yellow"/>
        </w:rPr>
        <w:t>…………………………………</w:t>
      </w:r>
      <w:r w:rsidR="00910B05" w:rsidRPr="009969F1">
        <w:rPr>
          <w:rFonts w:ascii="Tahoma" w:hAnsi="Tahoma" w:cs="Tahoma"/>
          <w:highlight w:val="yellow"/>
        </w:rPr>
        <w:t>,</w:t>
      </w:r>
      <w:r w:rsidRPr="00873690">
        <w:rPr>
          <w:rFonts w:ascii="Tahoma" w:hAnsi="Tahoma" w:cs="Tahoma"/>
        </w:rPr>
        <w:t xml:space="preserve"> relevant de la catégorie hiérarchique </w:t>
      </w:r>
      <w:r w:rsidRPr="009969F1">
        <w:rPr>
          <w:rFonts w:ascii="Tahoma" w:hAnsi="Tahoma" w:cs="Tahoma"/>
          <w:highlight w:val="yellow"/>
        </w:rPr>
        <w:t>… (A</w:t>
      </w:r>
      <w:r w:rsidR="00910B05" w:rsidRPr="009969F1">
        <w:rPr>
          <w:rFonts w:ascii="Tahoma" w:hAnsi="Tahoma" w:cs="Tahoma"/>
          <w:highlight w:val="yellow"/>
        </w:rPr>
        <w:t xml:space="preserve">, </w:t>
      </w:r>
      <w:r w:rsidRPr="009969F1">
        <w:rPr>
          <w:rFonts w:ascii="Tahoma" w:hAnsi="Tahoma" w:cs="Tahoma"/>
          <w:highlight w:val="yellow"/>
        </w:rPr>
        <w:t>B ou C)</w:t>
      </w:r>
      <w:r w:rsidR="00910B05" w:rsidRPr="009969F1">
        <w:rPr>
          <w:rFonts w:ascii="Tahoma" w:hAnsi="Tahoma" w:cs="Tahoma"/>
          <w:highlight w:val="yellow"/>
        </w:rPr>
        <w:t>,</w:t>
      </w:r>
      <w:r w:rsidRPr="009969F1">
        <w:rPr>
          <w:rFonts w:ascii="Tahoma" w:hAnsi="Tahoma" w:cs="Tahoma"/>
          <w:highlight w:val="yellow"/>
        </w:rPr>
        <w:t xml:space="preserve"> à temps complet (ou à temps non complet pour une durée hebdomadaire de service de …………………………)</w:t>
      </w:r>
      <w:r w:rsidR="00AC4768" w:rsidRPr="009969F1">
        <w:rPr>
          <w:rFonts w:ascii="Tahoma" w:hAnsi="Tahoma" w:cs="Tahoma"/>
          <w:highlight w:val="yellow"/>
        </w:rPr>
        <w:t xml:space="preserve"> </w:t>
      </w:r>
      <w:r w:rsidR="00AC4768" w:rsidRPr="00873690">
        <w:rPr>
          <w:rFonts w:ascii="Tahoma" w:hAnsi="Tahoma" w:cs="Tahoma"/>
        </w:rPr>
        <w:t>pour mener à bien le projet (ou l’opération) suivant</w:t>
      </w:r>
      <w:r w:rsidR="00822E2B" w:rsidRPr="00873690">
        <w:rPr>
          <w:rFonts w:ascii="Tahoma" w:hAnsi="Tahoma" w:cs="Tahoma"/>
        </w:rPr>
        <w:t> :</w:t>
      </w:r>
      <w:r w:rsidR="00822E2B" w:rsidRPr="009969F1">
        <w:rPr>
          <w:rFonts w:ascii="Tahoma" w:hAnsi="Tahoma" w:cs="Tahoma"/>
          <w:highlight w:val="yellow"/>
        </w:rPr>
        <w:t xml:space="preserve"> …………………………… (description du projet ou de l’opération).</w:t>
      </w:r>
    </w:p>
    <w:p w14:paraId="203A89C5" w14:textId="77777777" w:rsidR="00822E2B" w:rsidRPr="00873690" w:rsidRDefault="00822E2B" w:rsidP="00873690">
      <w:pPr>
        <w:jc w:val="both"/>
        <w:rPr>
          <w:rFonts w:ascii="Tahoma" w:hAnsi="Tahoma" w:cs="Tahoma"/>
        </w:rPr>
      </w:pPr>
    </w:p>
    <w:p w14:paraId="00C40564" w14:textId="77777777" w:rsidR="0003442D" w:rsidRPr="00873690" w:rsidRDefault="0003442D" w:rsidP="00873690">
      <w:pPr>
        <w:jc w:val="both"/>
        <w:rPr>
          <w:rFonts w:ascii="Tahoma" w:hAnsi="Tahoma" w:cs="Tahoma"/>
        </w:rPr>
      </w:pPr>
      <w:r w:rsidRPr="00873690">
        <w:rPr>
          <w:rFonts w:ascii="Tahoma" w:hAnsi="Tahoma" w:cs="Tahoma"/>
        </w:rPr>
        <w:t xml:space="preserve">Cet emploi non permanent sera occupé par un agent contractuel recruté pour une durée </w:t>
      </w:r>
      <w:r w:rsidR="008351B8" w:rsidRPr="00873690">
        <w:rPr>
          <w:rFonts w:ascii="Tahoma" w:hAnsi="Tahoma" w:cs="Tahoma"/>
        </w:rPr>
        <w:t>déterminée</w:t>
      </w:r>
      <w:r w:rsidR="00AC4768" w:rsidRPr="00873690">
        <w:rPr>
          <w:rFonts w:ascii="Tahoma" w:hAnsi="Tahoma" w:cs="Tahoma"/>
        </w:rPr>
        <w:t xml:space="preserve"> </w:t>
      </w:r>
      <w:r w:rsidRPr="00873690">
        <w:rPr>
          <w:rFonts w:ascii="Tahoma" w:hAnsi="Tahoma" w:cs="Tahoma"/>
        </w:rPr>
        <w:t>de</w:t>
      </w:r>
      <w:r w:rsidRPr="009969F1">
        <w:rPr>
          <w:rFonts w:ascii="Tahoma" w:hAnsi="Tahoma" w:cs="Tahoma"/>
          <w:highlight w:val="yellow"/>
        </w:rPr>
        <w:t xml:space="preserve"> …………………… </w:t>
      </w:r>
      <w:r w:rsidRPr="00873690">
        <w:rPr>
          <w:rFonts w:ascii="Tahoma" w:hAnsi="Tahoma" w:cs="Tahoma"/>
          <w:i/>
          <w:iCs/>
        </w:rPr>
        <w:t>(</w:t>
      </w:r>
      <w:r w:rsidR="00AC4768" w:rsidRPr="00873690">
        <w:rPr>
          <w:rFonts w:ascii="Tahoma" w:hAnsi="Tahoma" w:cs="Tahoma"/>
          <w:i/>
          <w:iCs/>
        </w:rPr>
        <w:t>1 an au minimum et 6 ans au maximum)</w:t>
      </w:r>
      <w:r w:rsidRPr="00873690">
        <w:rPr>
          <w:rFonts w:ascii="Tahoma" w:hAnsi="Tahoma" w:cs="Tahoma"/>
          <w:i/>
          <w:iCs/>
        </w:rPr>
        <w:t>.</w:t>
      </w:r>
    </w:p>
    <w:p w14:paraId="7B0F70FE" w14:textId="77777777" w:rsidR="0003442D" w:rsidRPr="00873690" w:rsidRDefault="0003442D" w:rsidP="0003442D">
      <w:pPr>
        <w:jc w:val="both"/>
        <w:rPr>
          <w:rFonts w:ascii="Tahoma" w:hAnsi="Tahoma" w:cs="Tahoma"/>
        </w:rPr>
      </w:pPr>
    </w:p>
    <w:p w14:paraId="1A6EABCD" w14:textId="77777777" w:rsidR="0003442D" w:rsidRPr="009969F1" w:rsidRDefault="00910B05" w:rsidP="0003442D">
      <w:pPr>
        <w:jc w:val="both"/>
        <w:rPr>
          <w:rFonts w:ascii="Tahoma" w:hAnsi="Tahoma" w:cs="Tahoma"/>
          <w:highlight w:val="yellow"/>
        </w:rPr>
      </w:pPr>
      <w:r w:rsidRPr="009969F1">
        <w:rPr>
          <w:rFonts w:ascii="Tahoma" w:hAnsi="Tahoma" w:cs="Tahoma"/>
          <w:highlight w:val="yellow"/>
        </w:rPr>
        <w:t xml:space="preserve">(Le cas échéant) </w:t>
      </w:r>
      <w:r w:rsidR="0003442D" w:rsidRPr="009969F1">
        <w:rPr>
          <w:rFonts w:ascii="Tahoma" w:hAnsi="Tahoma" w:cs="Tahoma"/>
          <w:highlight w:val="yellow"/>
        </w:rPr>
        <w:t>Il devra justifier …………………………………………… (mentionner les conditions particulières exigées des candidats tels que le niveau scolaire, la possession d’un diplôme, une condition d’expérience professionnelle).</w:t>
      </w:r>
    </w:p>
    <w:p w14:paraId="22C1894D" w14:textId="77777777" w:rsidR="0003442D" w:rsidRPr="00873690" w:rsidRDefault="0003442D" w:rsidP="0003442D">
      <w:pPr>
        <w:jc w:val="both"/>
        <w:rPr>
          <w:rFonts w:ascii="Tahoma" w:hAnsi="Tahoma" w:cs="Tahoma"/>
        </w:rPr>
      </w:pPr>
    </w:p>
    <w:p w14:paraId="75BD20CB" w14:textId="77777777" w:rsidR="00910B05" w:rsidRPr="00873690" w:rsidRDefault="0003442D" w:rsidP="00910B05">
      <w:pPr>
        <w:jc w:val="both"/>
        <w:rPr>
          <w:rFonts w:ascii="Tahoma" w:hAnsi="Tahoma" w:cs="Tahoma"/>
        </w:rPr>
      </w:pPr>
      <w:r w:rsidRPr="00873690">
        <w:rPr>
          <w:rFonts w:ascii="Tahoma" w:hAnsi="Tahoma" w:cs="Tahoma"/>
        </w:rPr>
        <w:t xml:space="preserve">La rémunération de l’agent sera calculée par référence à </w:t>
      </w:r>
      <w:r w:rsidR="008351B8" w:rsidRPr="00873690">
        <w:rPr>
          <w:rFonts w:ascii="Tahoma" w:hAnsi="Tahoma" w:cs="Tahoma"/>
        </w:rPr>
        <w:t xml:space="preserve">un </w:t>
      </w:r>
      <w:r w:rsidRPr="00873690">
        <w:rPr>
          <w:rFonts w:ascii="Tahoma" w:hAnsi="Tahoma" w:cs="Tahoma"/>
        </w:rPr>
        <w:t xml:space="preserve">indice brut </w:t>
      </w:r>
      <w:r w:rsidR="008351B8" w:rsidRPr="00873690">
        <w:rPr>
          <w:rFonts w:ascii="Tahoma" w:hAnsi="Tahoma" w:cs="Tahoma"/>
        </w:rPr>
        <w:t>de la grille indiciaire</w:t>
      </w:r>
      <w:r w:rsidRPr="00873690">
        <w:rPr>
          <w:rFonts w:ascii="Tahoma" w:hAnsi="Tahoma" w:cs="Tahoma"/>
        </w:rPr>
        <w:t xml:space="preserve"> du grade de recrutement</w:t>
      </w:r>
      <w:r w:rsidR="00762C4B" w:rsidRPr="00873690">
        <w:rPr>
          <w:rFonts w:ascii="Tahoma" w:hAnsi="Tahoma" w:cs="Tahoma"/>
        </w:rPr>
        <w:t>, en tenant</w:t>
      </w:r>
      <w:r w:rsidR="00910B05" w:rsidRPr="00873690">
        <w:rPr>
          <w:rFonts w:ascii="Tahoma" w:hAnsi="Tahoma" w:cs="Tahoma"/>
        </w:rPr>
        <w:t xml:space="preserve"> </w:t>
      </w:r>
      <w:r w:rsidR="00762C4B" w:rsidRPr="00873690">
        <w:rPr>
          <w:rFonts w:ascii="Tahoma" w:hAnsi="Tahoma" w:cs="Tahoma"/>
        </w:rPr>
        <w:t>compte</w:t>
      </w:r>
      <w:r w:rsidR="00910B05" w:rsidRPr="00873690">
        <w:rPr>
          <w:rFonts w:ascii="Tahoma" w:hAnsi="Tahoma" w:cs="Tahoma"/>
        </w:rPr>
        <w:t xml:space="preserve"> des fonctions occupées, de la qualification requise pour leur exercice, de la qualification détenue par l'agent ainsi que son expérience.</w:t>
      </w:r>
    </w:p>
    <w:p w14:paraId="739FF312" w14:textId="77777777" w:rsidR="00762C4B" w:rsidRPr="00873690" w:rsidRDefault="00762C4B" w:rsidP="00910B05">
      <w:pPr>
        <w:jc w:val="both"/>
        <w:rPr>
          <w:rFonts w:ascii="Tahoma" w:hAnsi="Tahoma" w:cs="Tahoma"/>
        </w:rPr>
      </w:pPr>
    </w:p>
    <w:p w14:paraId="5A3CE5F6" w14:textId="77777777" w:rsidR="00762C4B" w:rsidRPr="009969F1" w:rsidRDefault="00762C4B" w:rsidP="00910B05">
      <w:pPr>
        <w:jc w:val="both"/>
        <w:rPr>
          <w:rFonts w:ascii="Tahoma" w:hAnsi="Tahoma" w:cs="Tahoma"/>
          <w:highlight w:val="yellow"/>
        </w:rPr>
      </w:pPr>
      <w:r w:rsidRPr="009969F1">
        <w:rPr>
          <w:rFonts w:ascii="Tahoma" w:hAnsi="Tahoma" w:cs="Tahoma"/>
          <w:highlight w:val="yellow"/>
        </w:rPr>
        <w:t>(Le cas échéant) Le candidat retenu pourra bénéficier du régime indemnitaire instauré par la délibération n° …… en date du ……….</w:t>
      </w:r>
    </w:p>
    <w:p w14:paraId="6D4EE1E9" w14:textId="77777777" w:rsidR="0003442D" w:rsidRPr="00873690" w:rsidRDefault="0003442D" w:rsidP="0003442D">
      <w:pPr>
        <w:jc w:val="both"/>
        <w:rPr>
          <w:rFonts w:ascii="Tahoma" w:hAnsi="Tahoma" w:cs="Tahoma"/>
        </w:rPr>
      </w:pPr>
    </w:p>
    <w:p w14:paraId="063D95CB" w14:textId="77777777" w:rsidR="0003442D" w:rsidRPr="00873690" w:rsidRDefault="0003442D" w:rsidP="0003442D">
      <w:pPr>
        <w:jc w:val="both"/>
        <w:rPr>
          <w:rFonts w:ascii="Tahoma" w:hAnsi="Tahoma" w:cs="Tahoma"/>
        </w:rPr>
      </w:pPr>
    </w:p>
    <w:p w14:paraId="03A840D3" w14:textId="77777777" w:rsidR="0003442D" w:rsidRPr="00873690" w:rsidRDefault="0003442D" w:rsidP="00873690">
      <w:pPr>
        <w:jc w:val="both"/>
        <w:rPr>
          <w:rFonts w:ascii="Tahoma" w:hAnsi="Tahoma" w:cs="Tahoma"/>
        </w:rPr>
      </w:pPr>
      <w:r w:rsidRPr="00873690">
        <w:rPr>
          <w:rFonts w:ascii="Tahoma" w:hAnsi="Tahoma" w:cs="Tahoma"/>
        </w:rPr>
        <w:t>Les crédits correspondants sont inscrits au budget.</w:t>
      </w:r>
    </w:p>
    <w:p w14:paraId="68CB9B58" w14:textId="77777777" w:rsidR="00EE18BC" w:rsidRPr="00873690" w:rsidRDefault="00EE18BC" w:rsidP="00EE18BC">
      <w:pPr>
        <w:jc w:val="both"/>
        <w:rPr>
          <w:rFonts w:ascii="Tahoma" w:hAnsi="Tahoma" w:cs="Tahoma"/>
        </w:rPr>
      </w:pPr>
    </w:p>
    <w:p w14:paraId="66135DC0" w14:textId="77777777" w:rsidR="0003442D" w:rsidRPr="00873690" w:rsidRDefault="0003442D" w:rsidP="00873690">
      <w:pPr>
        <w:jc w:val="both"/>
        <w:rPr>
          <w:rFonts w:ascii="Tahoma" w:hAnsi="Tahoma" w:cs="Tahoma"/>
        </w:rPr>
      </w:pPr>
      <w:r w:rsidRPr="00873690">
        <w:rPr>
          <w:rFonts w:ascii="Tahoma" w:hAnsi="Tahoma" w:cs="Tahoma"/>
        </w:rPr>
        <w:t xml:space="preserve">Fait à </w:t>
      </w:r>
      <w:r w:rsidRPr="009969F1">
        <w:rPr>
          <w:rFonts w:ascii="Tahoma" w:hAnsi="Tahoma" w:cs="Tahoma"/>
          <w:highlight w:val="yellow"/>
        </w:rPr>
        <w:t>…………………………,</w:t>
      </w:r>
    </w:p>
    <w:p w14:paraId="10008657" w14:textId="77777777" w:rsidR="0003442D" w:rsidRPr="00873690" w:rsidRDefault="0003442D" w:rsidP="00873690">
      <w:pPr>
        <w:jc w:val="both"/>
        <w:rPr>
          <w:rFonts w:ascii="Tahoma" w:hAnsi="Tahoma" w:cs="Tahoma"/>
        </w:rPr>
      </w:pPr>
      <w:r w:rsidRPr="00873690">
        <w:rPr>
          <w:rFonts w:ascii="Tahoma" w:hAnsi="Tahoma" w:cs="Tahoma"/>
        </w:rPr>
        <w:tab/>
      </w:r>
      <w:r w:rsidRPr="00873690">
        <w:rPr>
          <w:rFonts w:ascii="Tahoma" w:hAnsi="Tahoma" w:cs="Tahoma"/>
        </w:rPr>
        <w:tab/>
      </w:r>
      <w:r w:rsidRPr="00873690">
        <w:rPr>
          <w:rFonts w:ascii="Tahoma" w:hAnsi="Tahoma" w:cs="Tahoma"/>
        </w:rPr>
        <w:tab/>
      </w:r>
      <w:r w:rsidRPr="00873690">
        <w:rPr>
          <w:rFonts w:ascii="Tahoma" w:hAnsi="Tahoma" w:cs="Tahoma"/>
        </w:rPr>
        <w:tab/>
      </w:r>
      <w:r w:rsidRPr="00873690">
        <w:rPr>
          <w:rFonts w:ascii="Tahoma" w:hAnsi="Tahoma" w:cs="Tahoma"/>
        </w:rPr>
        <w:tab/>
      </w:r>
      <w:r w:rsidRPr="00873690">
        <w:rPr>
          <w:rFonts w:ascii="Tahoma" w:hAnsi="Tahoma" w:cs="Tahoma"/>
        </w:rPr>
        <w:tab/>
        <w:t xml:space="preserve">Le </w:t>
      </w:r>
      <w:r w:rsidRPr="009969F1">
        <w:rPr>
          <w:rFonts w:ascii="Tahoma" w:hAnsi="Tahoma" w:cs="Tahoma"/>
          <w:highlight w:val="yellow"/>
        </w:rPr>
        <w:t xml:space="preserve">……………………………, </w:t>
      </w:r>
      <w:r w:rsidRPr="00873690">
        <w:rPr>
          <w:rFonts w:ascii="Tahoma" w:hAnsi="Tahoma" w:cs="Tahoma"/>
        </w:rPr>
        <w:tab/>
      </w:r>
      <w:r w:rsidRPr="00873690">
        <w:rPr>
          <w:rFonts w:ascii="Tahoma" w:hAnsi="Tahoma" w:cs="Tahoma"/>
        </w:rPr>
        <w:tab/>
      </w:r>
      <w:r w:rsidRPr="00873690">
        <w:rPr>
          <w:rFonts w:ascii="Tahoma" w:hAnsi="Tahoma" w:cs="Tahoma"/>
        </w:rPr>
        <w:tab/>
      </w:r>
      <w:r w:rsidRPr="00873690">
        <w:rPr>
          <w:rFonts w:ascii="Tahoma" w:hAnsi="Tahoma" w:cs="Tahoma"/>
        </w:rPr>
        <w:tab/>
      </w:r>
    </w:p>
    <w:p w14:paraId="7F2E672E" w14:textId="77777777" w:rsidR="0003442D" w:rsidRPr="00873690" w:rsidRDefault="0003442D" w:rsidP="00873690">
      <w:pPr>
        <w:jc w:val="both"/>
        <w:rPr>
          <w:rFonts w:ascii="Tahoma" w:hAnsi="Tahoma" w:cs="Tahoma"/>
        </w:rPr>
      </w:pPr>
    </w:p>
    <w:p w14:paraId="32395D07" w14:textId="77777777" w:rsidR="0003442D" w:rsidRPr="00873690" w:rsidRDefault="0003442D" w:rsidP="00873690">
      <w:pPr>
        <w:jc w:val="both"/>
        <w:rPr>
          <w:rFonts w:ascii="Tahoma" w:hAnsi="Tahoma" w:cs="Tahoma"/>
        </w:rPr>
      </w:pPr>
      <w:r w:rsidRPr="00873690">
        <w:rPr>
          <w:rFonts w:ascii="Tahoma" w:hAnsi="Tahoma" w:cs="Tahoma"/>
        </w:rPr>
        <w:tab/>
      </w:r>
      <w:r w:rsidRPr="00873690">
        <w:rPr>
          <w:rFonts w:ascii="Tahoma" w:hAnsi="Tahoma" w:cs="Tahoma"/>
        </w:rPr>
        <w:tab/>
      </w:r>
      <w:r w:rsidRPr="00873690">
        <w:rPr>
          <w:rFonts w:ascii="Tahoma" w:hAnsi="Tahoma" w:cs="Tahoma"/>
        </w:rPr>
        <w:tab/>
      </w:r>
      <w:r w:rsidRPr="00873690">
        <w:rPr>
          <w:rFonts w:ascii="Tahoma" w:hAnsi="Tahoma" w:cs="Tahoma"/>
        </w:rPr>
        <w:tab/>
      </w:r>
      <w:r w:rsidRPr="00873690">
        <w:rPr>
          <w:rFonts w:ascii="Tahoma" w:hAnsi="Tahoma" w:cs="Tahoma"/>
        </w:rPr>
        <w:tab/>
      </w:r>
      <w:r w:rsidRPr="00873690">
        <w:rPr>
          <w:rFonts w:ascii="Tahoma" w:hAnsi="Tahoma" w:cs="Tahoma"/>
        </w:rPr>
        <w:tab/>
      </w:r>
      <w:r w:rsidRPr="009969F1">
        <w:rPr>
          <w:rFonts w:ascii="Tahoma" w:hAnsi="Tahoma" w:cs="Tahoma"/>
          <w:highlight w:val="yellow"/>
        </w:rPr>
        <w:t>Le Maire (ou le Président),</w:t>
      </w:r>
    </w:p>
    <w:p w14:paraId="5DB29F32" w14:textId="77777777" w:rsidR="0003442D" w:rsidRPr="00873690" w:rsidRDefault="0003442D" w:rsidP="00873690">
      <w:pPr>
        <w:jc w:val="both"/>
        <w:rPr>
          <w:rFonts w:ascii="Tahoma" w:hAnsi="Tahoma" w:cs="Tahoma"/>
        </w:rPr>
      </w:pPr>
    </w:p>
    <w:p w14:paraId="28923036" w14:textId="77777777" w:rsidR="0003442D" w:rsidRPr="00873690" w:rsidRDefault="0003442D" w:rsidP="00873690">
      <w:pPr>
        <w:jc w:val="both"/>
        <w:rPr>
          <w:rFonts w:ascii="Tahoma" w:hAnsi="Tahoma" w:cs="Tahoma"/>
        </w:rPr>
      </w:pPr>
    </w:p>
    <w:p w14:paraId="0B504270" w14:textId="77777777" w:rsidR="0003442D" w:rsidRPr="00873690" w:rsidRDefault="0003442D" w:rsidP="00873690">
      <w:pPr>
        <w:jc w:val="both"/>
        <w:rPr>
          <w:rFonts w:ascii="Tahoma" w:hAnsi="Tahoma" w:cs="Tahoma"/>
        </w:rPr>
      </w:pPr>
    </w:p>
    <w:p w14:paraId="21118CB8" w14:textId="77777777" w:rsidR="0003442D" w:rsidRDefault="0003442D" w:rsidP="0003442D">
      <w:pPr>
        <w:pStyle w:val="Corpsdetexte"/>
        <w:jc w:val="left"/>
        <w:rPr>
          <w:rFonts w:ascii="Trebuchet MS" w:hAnsi="Trebuchet MS"/>
          <w:sz w:val="20"/>
        </w:rPr>
      </w:pPr>
    </w:p>
    <w:p w14:paraId="39503401" w14:textId="77777777" w:rsidR="0003442D" w:rsidRDefault="0003442D" w:rsidP="0003442D">
      <w:pPr>
        <w:pStyle w:val="Corpsdetexte"/>
        <w:jc w:val="left"/>
        <w:rPr>
          <w:rFonts w:ascii="Trebuchet MS" w:hAnsi="Trebuchet MS"/>
          <w:sz w:val="20"/>
        </w:rPr>
      </w:pPr>
    </w:p>
    <w:p w14:paraId="54E7D6F0" w14:textId="77777777" w:rsidR="0003442D" w:rsidRDefault="0003442D" w:rsidP="0003442D">
      <w:pPr>
        <w:pStyle w:val="Corpsdetexte"/>
        <w:tabs>
          <w:tab w:val="left" w:leader="dot" w:pos="3969"/>
        </w:tabs>
        <w:jc w:val="lef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Visa de la préfecture : </w:t>
      </w:r>
      <w:r w:rsidRPr="009969F1">
        <w:rPr>
          <w:rFonts w:ascii="Trebuchet MS" w:hAnsi="Trebuchet MS"/>
          <w:sz w:val="20"/>
          <w:highlight w:val="yellow"/>
        </w:rPr>
        <w:tab/>
      </w:r>
    </w:p>
    <w:p w14:paraId="5D2DA774" w14:textId="77777777" w:rsidR="0003442D" w:rsidRDefault="0003442D" w:rsidP="0003442D">
      <w:pPr>
        <w:pStyle w:val="Corpsdetexte"/>
        <w:tabs>
          <w:tab w:val="left" w:leader="dot" w:pos="3969"/>
          <w:tab w:val="left" w:leader="dot" w:pos="7797"/>
        </w:tabs>
        <w:jc w:val="lef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Délibération rendue exécutoire par publication à compter du : </w:t>
      </w:r>
      <w:r w:rsidRPr="009969F1">
        <w:rPr>
          <w:rFonts w:ascii="Trebuchet MS" w:hAnsi="Trebuchet MS"/>
          <w:sz w:val="20"/>
          <w:highlight w:val="yellow"/>
        </w:rPr>
        <w:tab/>
      </w:r>
    </w:p>
    <w:p w14:paraId="3B7DE70E" w14:textId="77777777" w:rsidR="0003442D" w:rsidRDefault="0003442D" w:rsidP="0003442D">
      <w:pPr>
        <w:pStyle w:val="Corpsdetexte"/>
        <w:tabs>
          <w:tab w:val="left" w:leader="dot" w:pos="3969"/>
          <w:tab w:val="left" w:leader="dot" w:pos="7797"/>
        </w:tabs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t xml:space="preserve">Le Maire </w:t>
      </w:r>
      <w:r w:rsidRPr="0003442D">
        <w:rPr>
          <w:rFonts w:ascii="Trebuchet MS" w:hAnsi="Trebuchet MS"/>
          <w:i/>
          <w:color w:val="E36C0A" w:themeColor="accent6" w:themeShade="BF"/>
          <w:sz w:val="16"/>
        </w:rPr>
        <w:t>(ou le Président)</w:t>
      </w:r>
      <w:r w:rsidRPr="0003442D">
        <w:rPr>
          <w:rFonts w:ascii="Trebuchet MS" w:hAnsi="Trebuchet MS"/>
          <w:color w:val="E36C0A" w:themeColor="accent6" w:themeShade="BF"/>
          <w:sz w:val="16"/>
        </w:rPr>
        <w:t> </w:t>
      </w:r>
      <w:r>
        <w:rPr>
          <w:rFonts w:ascii="Trebuchet MS" w:hAnsi="Trebuchet MS"/>
          <w:sz w:val="16"/>
        </w:rPr>
        <w:t>:</w:t>
      </w:r>
    </w:p>
    <w:p w14:paraId="6815DCB9" w14:textId="77777777" w:rsidR="0003442D" w:rsidRDefault="0003442D" w:rsidP="0003442D">
      <w:pPr>
        <w:pStyle w:val="Corpsdetexte"/>
        <w:ind w:firstLine="360"/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t>- certifie sous sa responsabilité le caractère exécutoire de cet acte,</w:t>
      </w:r>
    </w:p>
    <w:p w14:paraId="29C1A0D7" w14:textId="77777777" w:rsidR="0003442D" w:rsidRDefault="0003442D" w:rsidP="0003442D">
      <w:pPr>
        <w:pStyle w:val="Corpsdetexte"/>
        <w:ind w:left="360"/>
        <w:rPr>
          <w:rFonts w:ascii="Trebuchet MS" w:hAnsi="Trebuchet MS"/>
          <w:sz w:val="16"/>
        </w:rPr>
      </w:pPr>
      <w:r>
        <w:rPr>
          <w:rFonts w:ascii="Trebuchet MS" w:hAnsi="Trebuchet MS"/>
          <w:sz w:val="16"/>
        </w:rPr>
        <w:t>- informe que la présente délibération peut faire l’objet d’un recours pour excès de pouvoir devant le Tribunal Administratif dans un délai de 2 mois à compter de la présente publication.</w:t>
      </w:r>
    </w:p>
    <w:p w14:paraId="688B6248" w14:textId="77777777" w:rsidR="00513464" w:rsidRPr="0003442D" w:rsidRDefault="00513464" w:rsidP="00EE18BC">
      <w:pPr>
        <w:spacing w:before="120" w:after="120"/>
        <w:jc w:val="both"/>
        <w:rPr>
          <w:rFonts w:ascii="Trebuchet MS" w:hAnsi="Trebuchet MS" w:cs="Arial"/>
          <w:color w:val="95A3AB"/>
          <w:sz w:val="2"/>
          <w:szCs w:val="2"/>
        </w:rPr>
      </w:pPr>
    </w:p>
    <w:sectPr w:rsidR="00513464" w:rsidRPr="0003442D" w:rsidSect="00CC4684">
      <w:headerReference w:type="first" r:id="rId7"/>
      <w:footerReference w:type="first" r:id="rId8"/>
      <w:pgSz w:w="11906" w:h="16838" w:code="9"/>
      <w:pgMar w:top="1134" w:right="1418" w:bottom="851" w:left="1418" w:header="567" w:footer="284" w:gutter="0"/>
      <w:paperSrc w:first="259" w:other="7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2A1CA" w14:textId="77777777" w:rsidR="009C2FB0" w:rsidRDefault="009C2FB0" w:rsidP="00616CB3">
      <w:r>
        <w:separator/>
      </w:r>
    </w:p>
  </w:endnote>
  <w:endnote w:type="continuationSeparator" w:id="0">
    <w:p w14:paraId="3B2E989B" w14:textId="77777777" w:rsidR="009C2FB0" w:rsidRDefault="009C2FB0" w:rsidP="00616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G Omega (W1)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842CA" w14:textId="0338B619" w:rsidR="00616CB3" w:rsidRDefault="00513464" w:rsidP="002F52F9">
    <w:pPr>
      <w:pStyle w:val="Pieddepage"/>
      <w:tabs>
        <w:tab w:val="clear" w:pos="4536"/>
        <w:tab w:val="center" w:pos="7371"/>
      </w:tabs>
    </w:pPr>
    <w:r>
      <w:rPr>
        <w:rFonts w:asciiTheme="minorHAnsi" w:hAnsiTheme="minorHAnsi" w:cstheme="minorHAnsi"/>
        <w:color w:val="BFBFBF" w:themeColor="background1" w:themeShade="BF"/>
        <w:sz w:val="22"/>
        <w:szCs w:val="22"/>
      </w:rPr>
      <w:tab/>
    </w:r>
  </w:p>
  <w:p w14:paraId="4946EA64" w14:textId="77777777" w:rsidR="00616CB3" w:rsidRDefault="00616CB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646E9" w14:textId="77777777" w:rsidR="009C2FB0" w:rsidRDefault="009C2FB0" w:rsidP="00616CB3">
      <w:r>
        <w:separator/>
      </w:r>
    </w:p>
  </w:footnote>
  <w:footnote w:type="continuationSeparator" w:id="0">
    <w:p w14:paraId="5DBCB613" w14:textId="77777777" w:rsidR="009C2FB0" w:rsidRDefault="009C2FB0" w:rsidP="00616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75EF7" w14:textId="052B9C22" w:rsidR="00616CB3" w:rsidRDefault="00616CB3" w:rsidP="00616CB3">
    <w:pPr>
      <w:pStyle w:val="En-tte"/>
      <w:rPr>
        <w:rFonts w:asciiTheme="minorHAnsi" w:hAnsiTheme="minorHAnsi" w:cstheme="minorHAnsi"/>
        <w:color w:val="BFBFBF" w:themeColor="background1" w:themeShade="BF"/>
        <w:sz w:val="22"/>
        <w:szCs w:val="22"/>
      </w:rPr>
    </w:pPr>
  </w:p>
  <w:p w14:paraId="751174D4" w14:textId="77777777" w:rsidR="00873690" w:rsidRDefault="00873690" w:rsidP="00616CB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D122E"/>
    <w:multiLevelType w:val="hybridMultilevel"/>
    <w:tmpl w:val="6570F0CA"/>
    <w:lvl w:ilvl="0" w:tplc="8B2E05E6">
      <w:start w:val="1"/>
      <w:numFmt w:val="bullet"/>
      <w:lvlText w:val=""/>
      <w:lvlJc w:val="left"/>
      <w:pPr>
        <w:tabs>
          <w:tab w:val="num" w:pos="-698"/>
        </w:tabs>
        <w:ind w:left="-698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1" w15:restartNumberingAfterBreak="0">
    <w:nsid w:val="07376869"/>
    <w:multiLevelType w:val="hybridMultilevel"/>
    <w:tmpl w:val="2C32F32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E5C58"/>
    <w:multiLevelType w:val="hybridMultilevel"/>
    <w:tmpl w:val="BAF4CD5C"/>
    <w:lvl w:ilvl="0" w:tplc="8B2E05E6">
      <w:start w:val="1"/>
      <w:numFmt w:val="bullet"/>
      <w:lvlText w:val="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08AE230C"/>
    <w:multiLevelType w:val="hybridMultilevel"/>
    <w:tmpl w:val="7D14E9E6"/>
    <w:lvl w:ilvl="0" w:tplc="B622B22A">
      <w:start w:val="4"/>
      <w:numFmt w:val="bullet"/>
      <w:lvlText w:val="-"/>
      <w:lvlJc w:val="left"/>
      <w:pPr>
        <w:ind w:left="2138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0C9A2455"/>
    <w:multiLevelType w:val="hybridMultilevel"/>
    <w:tmpl w:val="10C813FC"/>
    <w:lvl w:ilvl="0" w:tplc="3334DE40">
      <w:numFmt w:val="bullet"/>
      <w:lvlText w:val="-"/>
      <w:lvlJc w:val="left"/>
      <w:pPr>
        <w:ind w:left="1853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5" w15:restartNumberingAfterBreak="0">
    <w:nsid w:val="0CDE4625"/>
    <w:multiLevelType w:val="hybridMultilevel"/>
    <w:tmpl w:val="6342703C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4281F"/>
    <w:multiLevelType w:val="hybridMultilevel"/>
    <w:tmpl w:val="B300A84E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27445"/>
    <w:multiLevelType w:val="hybridMultilevel"/>
    <w:tmpl w:val="D2407FA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D716F0"/>
    <w:multiLevelType w:val="multilevel"/>
    <w:tmpl w:val="5A525762"/>
    <w:lvl w:ilvl="0">
      <w:start w:val="1"/>
      <w:numFmt w:val="upperRoman"/>
      <w:pStyle w:val="TEXTE"/>
      <w:isLgl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°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TEXTE"/>
      <w:lvlText w:val="%4)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0"/>
      <w:pStyle w:val="TEXTE"/>
      <w:lvlText w:val="%5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/>
        <w:color w:val="FF000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16394C8E"/>
    <w:multiLevelType w:val="hybridMultilevel"/>
    <w:tmpl w:val="2EB084D0"/>
    <w:lvl w:ilvl="0" w:tplc="3CE6B7D6">
      <w:numFmt w:val="bullet"/>
      <w:lvlText w:val="-"/>
      <w:lvlJc w:val="left"/>
      <w:pPr>
        <w:ind w:left="1778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1818730B"/>
    <w:multiLevelType w:val="hybridMultilevel"/>
    <w:tmpl w:val="9CD87B8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0598E"/>
    <w:multiLevelType w:val="hybridMultilevel"/>
    <w:tmpl w:val="C23642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F6923"/>
    <w:multiLevelType w:val="hybridMultilevel"/>
    <w:tmpl w:val="E4BC9C88"/>
    <w:lvl w:ilvl="0" w:tplc="D14260B2">
      <w:start w:val="9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3" w15:restartNumberingAfterBreak="0">
    <w:nsid w:val="24342ADB"/>
    <w:multiLevelType w:val="hybridMultilevel"/>
    <w:tmpl w:val="9EC44618"/>
    <w:lvl w:ilvl="0" w:tplc="8B2E05E6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4" w15:restartNumberingAfterBreak="0">
    <w:nsid w:val="24A05349"/>
    <w:multiLevelType w:val="hybridMultilevel"/>
    <w:tmpl w:val="E076B6D2"/>
    <w:lvl w:ilvl="0" w:tplc="8B2E05E6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5" w15:restartNumberingAfterBreak="0">
    <w:nsid w:val="26733D2B"/>
    <w:multiLevelType w:val="hybridMultilevel"/>
    <w:tmpl w:val="93383DF8"/>
    <w:lvl w:ilvl="0" w:tplc="D14260B2">
      <w:start w:val="9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26F407A7"/>
    <w:multiLevelType w:val="hybridMultilevel"/>
    <w:tmpl w:val="62026330"/>
    <w:lvl w:ilvl="0" w:tplc="B622B22A">
      <w:start w:val="4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7" w15:restartNumberingAfterBreak="0">
    <w:nsid w:val="2A925DCE"/>
    <w:multiLevelType w:val="hybridMultilevel"/>
    <w:tmpl w:val="D9B8F3BE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576782"/>
    <w:multiLevelType w:val="hybridMultilevel"/>
    <w:tmpl w:val="5BE0F5A8"/>
    <w:lvl w:ilvl="0" w:tplc="18CCB3AA">
      <w:start w:val="1"/>
      <w:numFmt w:val="bullet"/>
      <w:pStyle w:val="RETRAIT1"/>
      <w:lvlText w:val=""/>
      <w:lvlJc w:val="left"/>
      <w:pPr>
        <w:tabs>
          <w:tab w:val="num" w:pos="712"/>
        </w:tabs>
        <w:ind w:left="712" w:hanging="360"/>
      </w:pPr>
      <w:rPr>
        <w:rFonts w:ascii="Webdings" w:hAnsi="Webdings" w:cs="Times New Roman" w:hint="default"/>
        <w:b/>
        <w:i w:val="0"/>
        <w:color w:val="333333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61B0D"/>
    <w:multiLevelType w:val="hybridMultilevel"/>
    <w:tmpl w:val="04520AC4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D04BD3"/>
    <w:multiLevelType w:val="hybridMultilevel"/>
    <w:tmpl w:val="5316D140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4C7D4B"/>
    <w:multiLevelType w:val="hybridMultilevel"/>
    <w:tmpl w:val="D3424016"/>
    <w:lvl w:ilvl="0" w:tplc="2EA25A12">
      <w:start w:val="8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805B04"/>
    <w:multiLevelType w:val="multilevel"/>
    <w:tmpl w:val="040C001D"/>
    <w:styleLink w:val="Style1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ascii="Trebuchet MS" w:hAnsi="Trebuchet MS"/>
        <w:b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rebuchet MS" w:hAnsi="Trebuchet MS"/>
        <w:sz w:val="22"/>
      </w:rPr>
    </w:lvl>
    <w:lvl w:ilvl="2">
      <w:start w:val="1"/>
      <w:numFmt w:val="decimal"/>
      <w:lvlText w:val="%3"/>
      <w:lvlJc w:val="left"/>
      <w:pPr>
        <w:tabs>
          <w:tab w:val="num" w:pos="1080"/>
        </w:tabs>
        <w:ind w:left="1080" w:hanging="360"/>
      </w:pPr>
      <w:rPr>
        <w:rFonts w:ascii="Trebuchet MS" w:hAnsi="Trebuchet MS" w:hint="default"/>
        <w:color w:val="auto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447469A2"/>
    <w:multiLevelType w:val="hybridMultilevel"/>
    <w:tmpl w:val="6F44079A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A23AF8"/>
    <w:multiLevelType w:val="singleLevel"/>
    <w:tmpl w:val="EB00EB74"/>
    <w:lvl w:ilvl="0"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25" w15:restartNumberingAfterBreak="0">
    <w:nsid w:val="50907B18"/>
    <w:multiLevelType w:val="hybridMultilevel"/>
    <w:tmpl w:val="860AC58E"/>
    <w:lvl w:ilvl="0" w:tplc="63B2277E">
      <w:start w:val="1"/>
      <w:numFmt w:val="bullet"/>
      <w:pStyle w:val="RETRAIT2"/>
      <w:lvlText w:val=""/>
      <w:lvlJc w:val="left"/>
      <w:pPr>
        <w:tabs>
          <w:tab w:val="num" w:pos="1652"/>
        </w:tabs>
        <w:ind w:left="1703" w:hanging="284"/>
      </w:pPr>
      <w:rPr>
        <w:rFonts w:ascii="Symbol" w:hAnsi="Symbol" w:hint="default"/>
        <w:b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51F0241E"/>
    <w:multiLevelType w:val="hybridMultilevel"/>
    <w:tmpl w:val="A6C2DE12"/>
    <w:lvl w:ilvl="0" w:tplc="B622B22A">
      <w:start w:val="4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7" w15:restartNumberingAfterBreak="0">
    <w:nsid w:val="54092BB4"/>
    <w:multiLevelType w:val="hybridMultilevel"/>
    <w:tmpl w:val="A84C0E64"/>
    <w:lvl w:ilvl="0" w:tplc="75EC455E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8" w15:restartNumberingAfterBreak="0">
    <w:nsid w:val="5522372F"/>
    <w:multiLevelType w:val="hybridMultilevel"/>
    <w:tmpl w:val="78BAFA62"/>
    <w:lvl w:ilvl="0" w:tplc="D14260B2">
      <w:start w:val="9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55847C59"/>
    <w:multiLevelType w:val="hybridMultilevel"/>
    <w:tmpl w:val="728CFDAC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90335A"/>
    <w:multiLevelType w:val="hybridMultilevel"/>
    <w:tmpl w:val="6C509A44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932459"/>
    <w:multiLevelType w:val="hybridMultilevel"/>
    <w:tmpl w:val="67AE1DAC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E7DBA"/>
    <w:multiLevelType w:val="hybridMultilevel"/>
    <w:tmpl w:val="4C14E9AE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E74290"/>
    <w:multiLevelType w:val="hybridMultilevel"/>
    <w:tmpl w:val="A2E4A73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0129A8"/>
    <w:multiLevelType w:val="hybridMultilevel"/>
    <w:tmpl w:val="3962CF50"/>
    <w:lvl w:ilvl="0" w:tplc="F85EF220">
      <w:start w:val="1"/>
      <w:numFmt w:val="bullet"/>
      <w:pStyle w:val="REFERENCE"/>
      <w:lvlText w:val=""/>
      <w:lvlJc w:val="left"/>
      <w:pPr>
        <w:tabs>
          <w:tab w:val="num" w:pos="842"/>
        </w:tabs>
        <w:ind w:left="709" w:hanging="227"/>
      </w:pPr>
      <w:rPr>
        <w:rFonts w:ascii="Wingdings 2" w:hAnsi="Wingdings 2" w:cs="Times New Roman" w:hint="default"/>
        <w:b/>
        <w:i w:val="0"/>
        <w:color w:val="800000"/>
        <w:sz w:val="1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FC5B9A"/>
    <w:multiLevelType w:val="hybridMultilevel"/>
    <w:tmpl w:val="6212DEC2"/>
    <w:lvl w:ilvl="0" w:tplc="D14260B2">
      <w:start w:val="9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6" w15:restartNumberingAfterBreak="0">
    <w:nsid w:val="671E2A40"/>
    <w:multiLevelType w:val="hybridMultilevel"/>
    <w:tmpl w:val="07688806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D429A8"/>
    <w:multiLevelType w:val="hybridMultilevel"/>
    <w:tmpl w:val="14EE5A82"/>
    <w:lvl w:ilvl="0" w:tplc="2D406A28">
      <w:start w:val="2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38" w15:restartNumberingAfterBreak="0">
    <w:nsid w:val="7BBF2B65"/>
    <w:multiLevelType w:val="hybridMultilevel"/>
    <w:tmpl w:val="0E866BD2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C63722"/>
    <w:multiLevelType w:val="hybridMultilevel"/>
    <w:tmpl w:val="AD68EBC4"/>
    <w:lvl w:ilvl="0" w:tplc="8B2E05E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2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2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2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4"/>
  </w:num>
  <w:num w:numId="3">
    <w:abstractNumId w:val="25"/>
  </w:num>
  <w:num w:numId="4">
    <w:abstractNumId w:val="18"/>
  </w:num>
  <w:num w:numId="5">
    <w:abstractNumId w:val="22"/>
  </w:num>
  <w:num w:numId="6">
    <w:abstractNumId w:val="24"/>
  </w:num>
  <w:num w:numId="7">
    <w:abstractNumId w:val="10"/>
  </w:num>
  <w:num w:numId="8">
    <w:abstractNumId w:val="0"/>
  </w:num>
  <w:num w:numId="9">
    <w:abstractNumId w:val="5"/>
  </w:num>
  <w:num w:numId="10">
    <w:abstractNumId w:val="12"/>
  </w:num>
  <w:num w:numId="11">
    <w:abstractNumId w:val="23"/>
  </w:num>
  <w:num w:numId="12">
    <w:abstractNumId w:val="31"/>
  </w:num>
  <w:num w:numId="13">
    <w:abstractNumId w:val="32"/>
  </w:num>
  <w:num w:numId="14">
    <w:abstractNumId w:val="30"/>
  </w:num>
  <w:num w:numId="15">
    <w:abstractNumId w:val="7"/>
  </w:num>
  <w:num w:numId="16">
    <w:abstractNumId w:val="14"/>
  </w:num>
  <w:num w:numId="17">
    <w:abstractNumId w:val="2"/>
  </w:num>
  <w:num w:numId="18">
    <w:abstractNumId w:val="6"/>
  </w:num>
  <w:num w:numId="19">
    <w:abstractNumId w:val="19"/>
  </w:num>
  <w:num w:numId="20">
    <w:abstractNumId w:val="20"/>
  </w:num>
  <w:num w:numId="21">
    <w:abstractNumId w:val="29"/>
  </w:num>
  <w:num w:numId="22">
    <w:abstractNumId w:val="33"/>
  </w:num>
  <w:num w:numId="23">
    <w:abstractNumId w:val="39"/>
  </w:num>
  <w:num w:numId="24">
    <w:abstractNumId w:val="36"/>
  </w:num>
  <w:num w:numId="25">
    <w:abstractNumId w:val="38"/>
  </w:num>
  <w:num w:numId="26">
    <w:abstractNumId w:val="17"/>
  </w:num>
  <w:num w:numId="27">
    <w:abstractNumId w:val="13"/>
  </w:num>
  <w:num w:numId="28">
    <w:abstractNumId w:val="16"/>
  </w:num>
  <w:num w:numId="29">
    <w:abstractNumId w:val="28"/>
  </w:num>
  <w:num w:numId="30">
    <w:abstractNumId w:val="9"/>
  </w:num>
  <w:num w:numId="31">
    <w:abstractNumId w:val="35"/>
  </w:num>
  <w:num w:numId="32">
    <w:abstractNumId w:val="3"/>
  </w:num>
  <w:num w:numId="33">
    <w:abstractNumId w:val="15"/>
  </w:num>
  <w:num w:numId="34">
    <w:abstractNumId w:val="26"/>
  </w:num>
  <w:num w:numId="35">
    <w:abstractNumId w:val="27"/>
  </w:num>
  <w:num w:numId="36">
    <w:abstractNumId w:val="37"/>
  </w:num>
  <w:num w:numId="37">
    <w:abstractNumId w:val="21"/>
  </w:num>
  <w:num w:numId="38">
    <w:abstractNumId w:val="4"/>
  </w:num>
  <w:num w:numId="39">
    <w:abstractNumId w:val="1"/>
  </w:num>
  <w:num w:numId="40">
    <w:abstractNumId w:val="11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8E5"/>
    <w:rsid w:val="00001B06"/>
    <w:rsid w:val="00003955"/>
    <w:rsid w:val="0003442D"/>
    <w:rsid w:val="000529F6"/>
    <w:rsid w:val="000B1DDE"/>
    <w:rsid w:val="000B6CB2"/>
    <w:rsid w:val="000B7BD8"/>
    <w:rsid w:val="000C77D0"/>
    <w:rsid w:val="000F29C5"/>
    <w:rsid w:val="000F6DB7"/>
    <w:rsid w:val="001420EA"/>
    <w:rsid w:val="00143ED5"/>
    <w:rsid w:val="0016383F"/>
    <w:rsid w:val="001B03DD"/>
    <w:rsid w:val="001C37B2"/>
    <w:rsid w:val="001E67D1"/>
    <w:rsid w:val="00216982"/>
    <w:rsid w:val="00236FB8"/>
    <w:rsid w:val="0025062F"/>
    <w:rsid w:val="00275E18"/>
    <w:rsid w:val="00287D7C"/>
    <w:rsid w:val="002B73D2"/>
    <w:rsid w:val="002F52F9"/>
    <w:rsid w:val="00302698"/>
    <w:rsid w:val="00317D39"/>
    <w:rsid w:val="003242E2"/>
    <w:rsid w:val="00325932"/>
    <w:rsid w:val="00326821"/>
    <w:rsid w:val="00352004"/>
    <w:rsid w:val="00384100"/>
    <w:rsid w:val="00386927"/>
    <w:rsid w:val="003E03D9"/>
    <w:rsid w:val="003E62A7"/>
    <w:rsid w:val="00410F86"/>
    <w:rsid w:val="00413B90"/>
    <w:rsid w:val="00430111"/>
    <w:rsid w:val="0043127D"/>
    <w:rsid w:val="0043127E"/>
    <w:rsid w:val="00442E11"/>
    <w:rsid w:val="00462155"/>
    <w:rsid w:val="00463FE1"/>
    <w:rsid w:val="00477F38"/>
    <w:rsid w:val="004876DE"/>
    <w:rsid w:val="004A472C"/>
    <w:rsid w:val="004B0735"/>
    <w:rsid w:val="004E52BA"/>
    <w:rsid w:val="00504985"/>
    <w:rsid w:val="00513464"/>
    <w:rsid w:val="00532E75"/>
    <w:rsid w:val="00542691"/>
    <w:rsid w:val="0056193A"/>
    <w:rsid w:val="005A38DC"/>
    <w:rsid w:val="00603ABF"/>
    <w:rsid w:val="00616CB3"/>
    <w:rsid w:val="0063034A"/>
    <w:rsid w:val="006331E5"/>
    <w:rsid w:val="006568B8"/>
    <w:rsid w:val="00672E02"/>
    <w:rsid w:val="006D05FE"/>
    <w:rsid w:val="006D21BD"/>
    <w:rsid w:val="006D475F"/>
    <w:rsid w:val="006E0BF1"/>
    <w:rsid w:val="006F230A"/>
    <w:rsid w:val="00703CCE"/>
    <w:rsid w:val="00720E48"/>
    <w:rsid w:val="007520F3"/>
    <w:rsid w:val="00762C4B"/>
    <w:rsid w:val="007E00C5"/>
    <w:rsid w:val="00822E2B"/>
    <w:rsid w:val="008351B8"/>
    <w:rsid w:val="008418DA"/>
    <w:rsid w:val="00843691"/>
    <w:rsid w:val="0087064F"/>
    <w:rsid w:val="00873690"/>
    <w:rsid w:val="008827FE"/>
    <w:rsid w:val="008D1087"/>
    <w:rsid w:val="008D1972"/>
    <w:rsid w:val="00910B05"/>
    <w:rsid w:val="00967B3F"/>
    <w:rsid w:val="00993363"/>
    <w:rsid w:val="00995BB1"/>
    <w:rsid w:val="009969F1"/>
    <w:rsid w:val="00996D90"/>
    <w:rsid w:val="009B28EF"/>
    <w:rsid w:val="009C2FB0"/>
    <w:rsid w:val="00A27022"/>
    <w:rsid w:val="00A678C9"/>
    <w:rsid w:val="00A7604D"/>
    <w:rsid w:val="00AA7AF7"/>
    <w:rsid w:val="00AC4768"/>
    <w:rsid w:val="00AE0BED"/>
    <w:rsid w:val="00B05EB5"/>
    <w:rsid w:val="00B226D6"/>
    <w:rsid w:val="00B23E18"/>
    <w:rsid w:val="00B35141"/>
    <w:rsid w:val="00B51550"/>
    <w:rsid w:val="00B549E3"/>
    <w:rsid w:val="00B86A59"/>
    <w:rsid w:val="00BD4AA0"/>
    <w:rsid w:val="00BF2E58"/>
    <w:rsid w:val="00BF35F8"/>
    <w:rsid w:val="00C051C3"/>
    <w:rsid w:val="00C62598"/>
    <w:rsid w:val="00C76E76"/>
    <w:rsid w:val="00C77C3E"/>
    <w:rsid w:val="00C81F7A"/>
    <w:rsid w:val="00C85141"/>
    <w:rsid w:val="00CA0915"/>
    <w:rsid w:val="00CA72D8"/>
    <w:rsid w:val="00CC4684"/>
    <w:rsid w:val="00CD296C"/>
    <w:rsid w:val="00CE20D9"/>
    <w:rsid w:val="00CF350A"/>
    <w:rsid w:val="00CF3518"/>
    <w:rsid w:val="00D254AD"/>
    <w:rsid w:val="00D2564E"/>
    <w:rsid w:val="00D40D21"/>
    <w:rsid w:val="00D46FB6"/>
    <w:rsid w:val="00D47B54"/>
    <w:rsid w:val="00D7704C"/>
    <w:rsid w:val="00DA1F9A"/>
    <w:rsid w:val="00DC0969"/>
    <w:rsid w:val="00DE7D6C"/>
    <w:rsid w:val="00E26CDC"/>
    <w:rsid w:val="00E31F75"/>
    <w:rsid w:val="00E43F3F"/>
    <w:rsid w:val="00E63F9B"/>
    <w:rsid w:val="00E74BD6"/>
    <w:rsid w:val="00E84248"/>
    <w:rsid w:val="00E844A4"/>
    <w:rsid w:val="00E924FA"/>
    <w:rsid w:val="00EB7B01"/>
    <w:rsid w:val="00EC0830"/>
    <w:rsid w:val="00EE18BC"/>
    <w:rsid w:val="00EE25B4"/>
    <w:rsid w:val="00F23AFF"/>
    <w:rsid w:val="00F2627D"/>
    <w:rsid w:val="00F4068D"/>
    <w:rsid w:val="00F459F3"/>
    <w:rsid w:val="00F505BE"/>
    <w:rsid w:val="00F54956"/>
    <w:rsid w:val="00F54A15"/>
    <w:rsid w:val="00F8087A"/>
    <w:rsid w:val="00F92B4F"/>
    <w:rsid w:val="00FA521F"/>
    <w:rsid w:val="00FA7961"/>
    <w:rsid w:val="00FB01DA"/>
    <w:rsid w:val="00FC3090"/>
    <w:rsid w:val="00FF18E5"/>
    <w:rsid w:val="00FF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8D50E1"/>
  <w15:docId w15:val="{DBA42C03-AC2F-4769-87FC-46746870A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B28EF"/>
  </w:style>
  <w:style w:type="paragraph" w:styleId="Titre1">
    <w:name w:val="heading 1"/>
    <w:basedOn w:val="Normal"/>
    <w:next w:val="Normal"/>
    <w:qFormat/>
    <w:rsid w:val="009B28EF"/>
    <w:pPr>
      <w:keepNext/>
      <w:jc w:val="center"/>
      <w:outlineLvl w:val="0"/>
    </w:pPr>
    <w:rPr>
      <w:b/>
      <w:sz w:val="36"/>
    </w:rPr>
  </w:style>
  <w:style w:type="paragraph" w:styleId="Titre2">
    <w:name w:val="heading 2"/>
    <w:basedOn w:val="Normal"/>
    <w:next w:val="Normal"/>
    <w:qFormat/>
    <w:rsid w:val="009B28EF"/>
    <w:pPr>
      <w:keepNext/>
      <w:ind w:right="-142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9B28EF"/>
    <w:pPr>
      <w:keepNext/>
      <w:ind w:right="-70"/>
      <w:jc w:val="center"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9B28EF"/>
    <w:pPr>
      <w:keepNext/>
      <w:ind w:right="-142"/>
      <w:jc w:val="center"/>
      <w:outlineLvl w:val="3"/>
    </w:pPr>
    <w:rPr>
      <w:b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5">
    <w:name w:val="heading 5"/>
    <w:basedOn w:val="Normal"/>
    <w:next w:val="Normal"/>
    <w:qFormat/>
    <w:rsid w:val="009B28EF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right="-142"/>
      <w:jc w:val="center"/>
      <w:outlineLvl w:val="4"/>
    </w:pPr>
    <w:rPr>
      <w:rFonts w:ascii="CG Omega (W1)" w:hAnsi="CG Omega (W1)"/>
      <w:b/>
      <w:sz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6">
    <w:name w:val="heading 6"/>
    <w:basedOn w:val="Normal"/>
    <w:next w:val="Normal"/>
    <w:qFormat/>
    <w:rsid w:val="009B28EF"/>
    <w:pPr>
      <w:keepNext/>
      <w:ind w:right="-142"/>
      <w:jc w:val="center"/>
      <w:outlineLvl w:val="5"/>
    </w:pPr>
    <w:rPr>
      <w:b/>
      <w:caps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7">
    <w:name w:val="heading 7"/>
    <w:basedOn w:val="Normal"/>
    <w:next w:val="Normal"/>
    <w:qFormat/>
    <w:rsid w:val="009B28EF"/>
    <w:pPr>
      <w:keepNext/>
      <w:ind w:right="1"/>
      <w:outlineLvl w:val="6"/>
    </w:pPr>
    <w:rPr>
      <w:sz w:val="24"/>
    </w:rPr>
  </w:style>
  <w:style w:type="paragraph" w:styleId="Titre8">
    <w:name w:val="heading 8"/>
    <w:basedOn w:val="Normal"/>
    <w:next w:val="Normal"/>
    <w:qFormat/>
    <w:rsid w:val="009B28EF"/>
    <w:pPr>
      <w:keepNext/>
      <w:ind w:right="1"/>
      <w:jc w:val="center"/>
      <w:outlineLvl w:val="7"/>
    </w:pPr>
    <w:rPr>
      <w:b/>
      <w:sz w:val="24"/>
    </w:rPr>
  </w:style>
  <w:style w:type="paragraph" w:styleId="Titre9">
    <w:name w:val="heading 9"/>
    <w:basedOn w:val="Normal"/>
    <w:next w:val="Normal"/>
    <w:qFormat/>
    <w:rsid w:val="009B28EF"/>
    <w:pPr>
      <w:keepNext/>
      <w:ind w:right="1"/>
      <w:jc w:val="center"/>
      <w:outlineLvl w:val="8"/>
    </w:pPr>
    <w:rPr>
      <w:i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9B28EF"/>
    <w:pPr>
      <w:jc w:val="center"/>
    </w:pPr>
    <w:rPr>
      <w:b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orpsdetexte">
    <w:name w:val="Body Text"/>
    <w:basedOn w:val="Normal"/>
    <w:link w:val="CorpsdetexteCar"/>
    <w:rsid w:val="009B28EF"/>
    <w:pPr>
      <w:ind w:right="1"/>
      <w:jc w:val="both"/>
    </w:pPr>
    <w:rPr>
      <w:sz w:val="24"/>
    </w:rPr>
  </w:style>
  <w:style w:type="paragraph" w:styleId="Pieddepage">
    <w:name w:val="footer"/>
    <w:basedOn w:val="Normal"/>
    <w:link w:val="PieddepageCar"/>
    <w:uiPriority w:val="99"/>
    <w:rsid w:val="009B28E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B28EF"/>
  </w:style>
  <w:style w:type="paragraph" w:styleId="En-tte">
    <w:name w:val="header"/>
    <w:basedOn w:val="Normal"/>
    <w:link w:val="En-tteCar"/>
    <w:uiPriority w:val="99"/>
    <w:rsid w:val="009B28EF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9B28EF"/>
    <w:pPr>
      <w:ind w:right="1"/>
    </w:pPr>
    <w:rPr>
      <w:sz w:val="24"/>
    </w:rPr>
  </w:style>
  <w:style w:type="paragraph" w:styleId="Corpsdetexte3">
    <w:name w:val="Body Text 3"/>
    <w:basedOn w:val="Normal"/>
    <w:rsid w:val="009B28EF"/>
    <w:pPr>
      <w:ind w:right="-70"/>
      <w:jc w:val="both"/>
    </w:pPr>
    <w:rPr>
      <w:i/>
      <w:sz w:val="22"/>
    </w:rPr>
  </w:style>
  <w:style w:type="paragraph" w:styleId="Normalcentr">
    <w:name w:val="Block Text"/>
    <w:basedOn w:val="Normal"/>
    <w:rsid w:val="009B28EF"/>
    <w:pPr>
      <w:ind w:left="1418" w:right="71" w:hanging="283"/>
      <w:jc w:val="both"/>
    </w:pPr>
    <w:rPr>
      <w:sz w:val="24"/>
    </w:rPr>
  </w:style>
  <w:style w:type="paragraph" w:styleId="Retraitcorpsdetexte">
    <w:name w:val="Body Text Indent"/>
    <w:basedOn w:val="Normal"/>
    <w:rsid w:val="009B28EF"/>
    <w:pPr>
      <w:spacing w:line="360" w:lineRule="auto"/>
      <w:ind w:left="-284"/>
      <w:jc w:val="both"/>
    </w:pPr>
    <w:rPr>
      <w:rFonts w:ascii="Arial" w:hAnsi="Arial"/>
      <w:sz w:val="22"/>
    </w:rPr>
  </w:style>
  <w:style w:type="paragraph" w:styleId="Explorateurdedocuments">
    <w:name w:val="Document Map"/>
    <w:basedOn w:val="Normal"/>
    <w:semiHidden/>
    <w:rsid w:val="009B28EF"/>
    <w:pPr>
      <w:shd w:val="clear" w:color="auto" w:fill="000080"/>
    </w:pPr>
    <w:rPr>
      <w:rFonts w:ascii="Tahoma" w:hAnsi="Tahoma"/>
    </w:rPr>
  </w:style>
  <w:style w:type="paragraph" w:styleId="Notedebasdepage">
    <w:name w:val="footnote text"/>
    <w:basedOn w:val="Normal"/>
    <w:semiHidden/>
    <w:rsid w:val="009B28EF"/>
  </w:style>
  <w:style w:type="character" w:styleId="Appelnotedebasdep">
    <w:name w:val="footnote reference"/>
    <w:semiHidden/>
    <w:rsid w:val="009B28EF"/>
    <w:rPr>
      <w:vertAlign w:val="superscript"/>
    </w:rPr>
  </w:style>
  <w:style w:type="paragraph" w:styleId="Retraitcorpsdetexte3">
    <w:name w:val="Body Text Indent 3"/>
    <w:basedOn w:val="Normal"/>
    <w:rsid w:val="009B28EF"/>
    <w:pPr>
      <w:tabs>
        <w:tab w:val="left" w:pos="709"/>
      </w:tabs>
      <w:ind w:firstLine="709"/>
      <w:jc w:val="both"/>
    </w:pPr>
    <w:rPr>
      <w:rFonts w:ascii="Arial" w:hAnsi="Arial"/>
      <w:b/>
      <w:sz w:val="22"/>
    </w:rPr>
  </w:style>
  <w:style w:type="paragraph" w:styleId="Retraitcorpsdetexte2">
    <w:name w:val="Body Text Indent 2"/>
    <w:basedOn w:val="Normal"/>
    <w:rsid w:val="009B28EF"/>
    <w:pPr>
      <w:ind w:firstLine="426"/>
      <w:jc w:val="both"/>
    </w:pPr>
    <w:rPr>
      <w:rFonts w:ascii="Tahoma" w:hAnsi="Tahoma"/>
      <w:b/>
      <w:sz w:val="16"/>
    </w:rPr>
  </w:style>
  <w:style w:type="character" w:styleId="Appeldenotedefin">
    <w:name w:val="endnote reference"/>
    <w:semiHidden/>
    <w:rsid w:val="009B28EF"/>
    <w:rPr>
      <w:vertAlign w:val="superscript"/>
    </w:rPr>
  </w:style>
  <w:style w:type="character" w:styleId="Lienhypertexte">
    <w:name w:val="Hyperlink"/>
    <w:rsid w:val="009B28EF"/>
    <w:rPr>
      <w:color w:val="0000FF"/>
      <w:u w:val="single"/>
    </w:rPr>
  </w:style>
  <w:style w:type="paragraph" w:styleId="NormalWeb">
    <w:name w:val="Normal (Web)"/>
    <w:basedOn w:val="Normal"/>
    <w:uiPriority w:val="99"/>
    <w:rsid w:val="009B28EF"/>
    <w:pPr>
      <w:spacing w:before="100" w:beforeAutospacing="1" w:after="100" w:afterAutospacing="1"/>
      <w:ind w:left="51" w:right="152"/>
    </w:pPr>
    <w:rPr>
      <w:rFonts w:ascii="Arial" w:hAnsi="Arial" w:cs="Arial"/>
    </w:rPr>
  </w:style>
  <w:style w:type="paragraph" w:customStyle="1" w:styleId="TEXTE">
    <w:name w:val="TEXTE"/>
    <w:basedOn w:val="Normal"/>
    <w:link w:val="TEXTECar"/>
    <w:rsid w:val="009B28EF"/>
    <w:pPr>
      <w:numPr>
        <w:ilvl w:val="4"/>
        <w:numId w:val="1"/>
      </w:numPr>
      <w:spacing w:before="200" w:after="60"/>
      <w:jc w:val="both"/>
      <w:outlineLvl w:val="3"/>
    </w:pPr>
    <w:rPr>
      <w:rFonts w:ascii="Arial" w:hAnsi="Arial" w:cs="Arial"/>
      <w:color w:val="333333"/>
    </w:rPr>
  </w:style>
  <w:style w:type="character" w:customStyle="1" w:styleId="TEXTECar">
    <w:name w:val="TEXTE Car"/>
    <w:link w:val="TEXTE"/>
    <w:rsid w:val="009B28EF"/>
    <w:rPr>
      <w:rFonts w:ascii="Arial" w:hAnsi="Arial" w:cs="Arial"/>
      <w:color w:val="333333"/>
      <w:lang w:val="fr-FR" w:eastAsia="fr-FR" w:bidi="ar-SA"/>
    </w:rPr>
  </w:style>
  <w:style w:type="paragraph" w:customStyle="1" w:styleId="textenormal">
    <w:name w:val="texte_normal"/>
    <w:basedOn w:val="TEXTE"/>
    <w:link w:val="textenormalCar"/>
    <w:rsid w:val="009B28EF"/>
    <w:pPr>
      <w:numPr>
        <w:ilvl w:val="0"/>
        <w:numId w:val="0"/>
      </w:numPr>
      <w:spacing w:before="240"/>
      <w:ind w:left="454"/>
    </w:pPr>
  </w:style>
  <w:style w:type="character" w:customStyle="1" w:styleId="textenormalCar">
    <w:name w:val="texte_normal Car"/>
    <w:basedOn w:val="TEXTECar"/>
    <w:link w:val="textenormal"/>
    <w:rsid w:val="009B28EF"/>
    <w:rPr>
      <w:rFonts w:ascii="Arial" w:hAnsi="Arial" w:cs="Arial"/>
      <w:color w:val="333333"/>
      <w:lang w:val="fr-FR" w:eastAsia="fr-FR" w:bidi="ar-SA"/>
    </w:rPr>
  </w:style>
  <w:style w:type="paragraph" w:customStyle="1" w:styleId="REFERENCE">
    <w:name w:val="REFERENCE"/>
    <w:basedOn w:val="Normal"/>
    <w:autoRedefine/>
    <w:rsid w:val="009B28EF"/>
    <w:pPr>
      <w:numPr>
        <w:numId w:val="2"/>
      </w:numPr>
      <w:tabs>
        <w:tab w:val="clear" w:pos="842"/>
        <w:tab w:val="num" w:pos="936"/>
      </w:tabs>
      <w:ind w:left="936"/>
      <w:jc w:val="both"/>
    </w:pPr>
    <w:rPr>
      <w:rFonts w:ascii="Arial Narrow" w:hAnsi="Arial Narrow"/>
      <w:i/>
      <w:color w:val="800000"/>
      <w:sz w:val="18"/>
    </w:rPr>
  </w:style>
  <w:style w:type="paragraph" w:customStyle="1" w:styleId="RETRAIT2">
    <w:name w:val="RETRAIT 2"/>
    <w:basedOn w:val="Normal"/>
    <w:rsid w:val="009B28EF"/>
    <w:pPr>
      <w:numPr>
        <w:numId w:val="3"/>
      </w:numPr>
      <w:tabs>
        <w:tab w:val="clear" w:pos="1652"/>
        <w:tab w:val="num" w:pos="1276"/>
      </w:tabs>
      <w:spacing w:before="120" w:after="40"/>
      <w:ind w:left="1276"/>
      <w:jc w:val="both"/>
    </w:pPr>
    <w:rPr>
      <w:rFonts w:ascii="Arial" w:hAnsi="Arial" w:cs="Arial"/>
      <w:color w:val="333333"/>
    </w:rPr>
  </w:style>
  <w:style w:type="paragraph" w:customStyle="1" w:styleId="Soustitregras">
    <w:name w:val="Sous titre gras"/>
    <w:basedOn w:val="Normal"/>
    <w:rsid w:val="009B28EF"/>
    <w:pPr>
      <w:spacing w:after="120"/>
      <w:jc w:val="center"/>
    </w:pPr>
    <w:rPr>
      <w:rFonts w:ascii="Times" w:hAnsi="Times"/>
      <w:b/>
      <w:bCs/>
      <w:sz w:val="24"/>
    </w:rPr>
  </w:style>
  <w:style w:type="paragraph" w:customStyle="1" w:styleId="RETRAIT1">
    <w:name w:val="RETRAIT 1"/>
    <w:basedOn w:val="Normal"/>
    <w:link w:val="RETRAIT1Car"/>
    <w:rsid w:val="009B28EF"/>
    <w:pPr>
      <w:numPr>
        <w:numId w:val="4"/>
      </w:numPr>
      <w:spacing w:before="120" w:after="40"/>
      <w:ind w:hanging="286"/>
      <w:jc w:val="both"/>
    </w:pPr>
    <w:rPr>
      <w:rFonts w:ascii="Arial" w:hAnsi="Arial" w:cs="Arial"/>
      <w:color w:val="333333"/>
    </w:rPr>
  </w:style>
  <w:style w:type="character" w:customStyle="1" w:styleId="RETRAIT1Car">
    <w:name w:val="RETRAIT 1 Car"/>
    <w:link w:val="RETRAIT1"/>
    <w:rsid w:val="009B28EF"/>
    <w:rPr>
      <w:rFonts w:ascii="Arial" w:hAnsi="Arial" w:cs="Arial"/>
      <w:color w:val="333333"/>
      <w:lang w:val="fr-FR" w:eastAsia="fr-FR" w:bidi="ar-SA"/>
    </w:rPr>
  </w:style>
  <w:style w:type="paragraph" w:styleId="TM2">
    <w:name w:val="toc 2"/>
    <w:basedOn w:val="Normal"/>
    <w:next w:val="Normal"/>
    <w:autoRedefine/>
    <w:semiHidden/>
    <w:rsid w:val="009B28EF"/>
    <w:pPr>
      <w:tabs>
        <w:tab w:val="left" w:pos="284"/>
        <w:tab w:val="right" w:leader="dot" w:pos="8777"/>
      </w:tabs>
      <w:spacing w:before="120"/>
      <w:ind w:left="284" w:hanging="284"/>
    </w:pPr>
    <w:rPr>
      <w:rFonts w:ascii="Trebuchet MS" w:hAnsi="Trebuchet MS"/>
      <w:smallCaps/>
      <w:noProof/>
      <w:szCs w:val="22"/>
    </w:rPr>
  </w:style>
  <w:style w:type="character" w:styleId="Numrodeligne">
    <w:name w:val="line number"/>
    <w:basedOn w:val="Policepardfaut"/>
    <w:rsid w:val="009B28EF"/>
  </w:style>
  <w:style w:type="paragraph" w:customStyle="1" w:styleId="Style10">
    <w:name w:val="Style 1"/>
    <w:basedOn w:val="Normal"/>
    <w:rsid w:val="009B28EF"/>
    <w:pPr>
      <w:widowControl w:val="0"/>
      <w:autoSpaceDE w:val="0"/>
      <w:autoSpaceDN w:val="0"/>
      <w:jc w:val="center"/>
    </w:pPr>
    <w:rPr>
      <w:szCs w:val="24"/>
    </w:rPr>
  </w:style>
  <w:style w:type="numbering" w:customStyle="1" w:styleId="Style1">
    <w:name w:val="Style1"/>
    <w:rsid w:val="009B28EF"/>
    <w:pPr>
      <w:numPr>
        <w:numId w:val="5"/>
      </w:numPr>
    </w:pPr>
  </w:style>
  <w:style w:type="table" w:styleId="Grilledutableau">
    <w:name w:val="Table Grid"/>
    <w:basedOn w:val="TableauNormal"/>
    <w:rsid w:val="009B2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9B28EF"/>
    <w:rPr>
      <w:rFonts w:ascii="Tahoma" w:hAnsi="Tahoma" w:cs="Tahoma"/>
      <w:sz w:val="16"/>
      <w:szCs w:val="16"/>
    </w:rPr>
  </w:style>
  <w:style w:type="paragraph" w:customStyle="1" w:styleId="Titre41">
    <w:name w:val="Titre 41"/>
    <w:basedOn w:val="Normal"/>
    <w:rsid w:val="009B28EF"/>
    <w:pPr>
      <w:spacing w:before="300" w:after="150"/>
      <w:outlineLvl w:val="4"/>
    </w:pPr>
    <w:rPr>
      <w:b/>
      <w:bCs/>
      <w:color w:val="005DAB"/>
      <w:sz w:val="29"/>
      <w:szCs w:val="29"/>
    </w:rPr>
  </w:style>
  <w:style w:type="paragraph" w:customStyle="1" w:styleId="NormalWeb5">
    <w:name w:val="Normal (Web)5"/>
    <w:basedOn w:val="Normal"/>
    <w:rsid w:val="009B28EF"/>
    <w:pPr>
      <w:spacing w:before="105" w:after="105"/>
    </w:pPr>
    <w:rPr>
      <w:sz w:val="24"/>
      <w:szCs w:val="24"/>
    </w:rPr>
  </w:style>
  <w:style w:type="paragraph" w:customStyle="1" w:styleId="Date1">
    <w:name w:val="Date1"/>
    <w:basedOn w:val="Normal"/>
    <w:rsid w:val="009B28EF"/>
    <w:pPr>
      <w:spacing w:before="100" w:beforeAutospacing="1" w:after="100" w:afterAutospacing="1"/>
    </w:pPr>
    <w:rPr>
      <w:rFonts w:ascii="Arial" w:hAnsi="Arial" w:cs="Arial"/>
      <w:color w:val="0A295C"/>
      <w:sz w:val="21"/>
      <w:szCs w:val="21"/>
    </w:rPr>
  </w:style>
  <w:style w:type="paragraph" w:customStyle="1" w:styleId="copyright">
    <w:name w:val="copyright"/>
    <w:basedOn w:val="Normal"/>
    <w:rsid w:val="009B28EF"/>
    <w:pPr>
      <w:spacing w:before="100" w:beforeAutospacing="1" w:after="100" w:afterAutospacing="1"/>
    </w:pPr>
    <w:rPr>
      <w:rFonts w:ascii="Arial" w:hAnsi="Arial" w:cs="Arial"/>
      <w:color w:val="FFFFFF"/>
      <w:sz w:val="19"/>
      <w:szCs w:val="19"/>
    </w:rPr>
  </w:style>
  <w:style w:type="paragraph" w:customStyle="1" w:styleId="titre0">
    <w:name w:val="titre"/>
    <w:basedOn w:val="Normal"/>
    <w:rsid w:val="009B28EF"/>
    <w:pPr>
      <w:spacing w:before="100" w:beforeAutospacing="1" w:after="100" w:afterAutospacing="1"/>
    </w:pPr>
    <w:rPr>
      <w:rFonts w:ascii="Arial" w:hAnsi="Arial" w:cs="Arial"/>
      <w:b/>
      <w:bCs/>
      <w:color w:val="FFFFFF"/>
      <w:sz w:val="34"/>
      <w:szCs w:val="34"/>
    </w:rPr>
  </w:style>
  <w:style w:type="paragraph" w:styleId="Signature">
    <w:name w:val="Signature"/>
    <w:basedOn w:val="Normal"/>
    <w:rsid w:val="009B28EF"/>
    <w:pPr>
      <w:tabs>
        <w:tab w:val="right" w:pos="6663"/>
        <w:tab w:val="right" w:pos="9923"/>
      </w:tabs>
      <w:autoSpaceDE w:val="0"/>
      <w:autoSpaceDN w:val="0"/>
      <w:ind w:left="4252"/>
      <w:jc w:val="center"/>
    </w:pPr>
    <w:rPr>
      <w:rFonts w:ascii="Arial" w:hAnsi="Arial" w:cs="Arial"/>
    </w:rPr>
  </w:style>
  <w:style w:type="paragraph" w:customStyle="1" w:styleId="intituldelarrt">
    <w:name w:val="intitulé de l'arrêté"/>
    <w:basedOn w:val="Normal"/>
    <w:rsid w:val="009B28EF"/>
    <w:pPr>
      <w:autoSpaceDE w:val="0"/>
      <w:autoSpaceDN w:val="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VuConsidrant">
    <w:name w:val="Vu.Considérant"/>
    <w:basedOn w:val="Normal"/>
    <w:rsid w:val="009B28EF"/>
    <w:pPr>
      <w:autoSpaceDE w:val="0"/>
      <w:autoSpaceDN w:val="0"/>
      <w:spacing w:after="140"/>
      <w:jc w:val="both"/>
    </w:pPr>
    <w:rPr>
      <w:rFonts w:ascii="Arial" w:hAnsi="Arial" w:cs="Arial"/>
    </w:rPr>
  </w:style>
  <w:style w:type="paragraph" w:customStyle="1" w:styleId="articlen">
    <w:name w:val="article : n°"/>
    <w:basedOn w:val="VuConsidrant"/>
    <w:rsid w:val="009B28EF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9B28EF"/>
    <w:pPr>
      <w:ind w:firstLine="567"/>
    </w:pPr>
  </w:style>
  <w:style w:type="paragraph" w:customStyle="1" w:styleId="notifi">
    <w:name w:val="notifié à"/>
    <w:basedOn w:val="articlecontenu"/>
    <w:rsid w:val="009B28EF"/>
    <w:pPr>
      <w:spacing w:after="0"/>
      <w:ind w:left="567" w:firstLine="0"/>
    </w:pPr>
  </w:style>
  <w:style w:type="paragraph" w:customStyle="1" w:styleId="spip1">
    <w:name w:val="spip1"/>
    <w:basedOn w:val="Normal"/>
    <w:rsid w:val="009B28EF"/>
    <w:pPr>
      <w:spacing w:after="120"/>
      <w:ind w:right="150"/>
    </w:pPr>
    <w:rPr>
      <w:rFonts w:ascii="Arial" w:hAnsi="Arial" w:cs="Arial"/>
      <w:color w:val="000000"/>
      <w:sz w:val="15"/>
      <w:szCs w:val="15"/>
    </w:rPr>
  </w:style>
  <w:style w:type="paragraph" w:customStyle="1" w:styleId="recours">
    <w:name w:val="recours"/>
    <w:basedOn w:val="articlecontenu"/>
    <w:rsid w:val="009B28EF"/>
    <w:pPr>
      <w:spacing w:after="0"/>
      <w:ind w:left="284" w:right="6095" w:firstLine="0"/>
    </w:pPr>
    <w:rPr>
      <w:sz w:val="16"/>
      <w:szCs w:val="16"/>
    </w:rPr>
  </w:style>
  <w:style w:type="paragraph" w:customStyle="1" w:styleId="AL-F">
    <w:name w:val="AL-F"/>
    <w:rsid w:val="009B28EF"/>
    <w:pPr>
      <w:widowControl w:val="0"/>
      <w:autoSpaceDE w:val="0"/>
      <w:autoSpaceDN w:val="0"/>
      <w:adjustRightInd w:val="0"/>
    </w:pPr>
    <w:rPr>
      <w:rFonts w:ascii="Verdana" w:hAnsi="Verdana"/>
      <w:b/>
      <w:bCs/>
      <w:sz w:val="24"/>
      <w:szCs w:val="24"/>
    </w:rPr>
  </w:style>
  <w:style w:type="paragraph" w:customStyle="1" w:styleId="bodytext">
    <w:name w:val="bodytext"/>
    <w:basedOn w:val="Normal"/>
    <w:rsid w:val="009B28EF"/>
    <w:pPr>
      <w:spacing w:before="100" w:beforeAutospacing="1" w:after="100" w:afterAutospacing="1"/>
    </w:pPr>
    <w:rPr>
      <w:sz w:val="24"/>
      <w:szCs w:val="24"/>
    </w:rPr>
  </w:style>
  <w:style w:type="character" w:customStyle="1" w:styleId="En-tteCar">
    <w:name w:val="En-tête Car"/>
    <w:link w:val="En-tte"/>
    <w:uiPriority w:val="99"/>
    <w:rsid w:val="00616CB3"/>
  </w:style>
  <w:style w:type="character" w:customStyle="1" w:styleId="PieddepageCar">
    <w:name w:val="Pied de page Car"/>
    <w:link w:val="Pieddepage"/>
    <w:uiPriority w:val="99"/>
    <w:rsid w:val="00616CB3"/>
  </w:style>
  <w:style w:type="character" w:styleId="lev">
    <w:name w:val="Strong"/>
    <w:uiPriority w:val="22"/>
    <w:qFormat/>
    <w:rsid w:val="00326821"/>
    <w:rPr>
      <w:b/>
      <w:bCs/>
    </w:rPr>
  </w:style>
  <w:style w:type="paragraph" w:styleId="Paragraphedeliste">
    <w:name w:val="List Paragraph"/>
    <w:basedOn w:val="Normal"/>
    <w:uiPriority w:val="34"/>
    <w:qFormat/>
    <w:rsid w:val="005134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rpsdetexteCar">
    <w:name w:val="Corps de texte Car"/>
    <w:link w:val="Corpsdetexte"/>
    <w:rsid w:val="00A7604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7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DELIBERATION  DE  PRINCIPE  AUTORISANT  LE  RECRUTEMENT  D’AGENTS  NON  TITULAIRES  DE  REMPLACEMENT</vt:lpstr>
    </vt:vector>
  </TitlesOfParts>
  <Company>cdg59</Company>
  <LinksUpToDate>false</LinksUpToDate>
  <CharactersWithSpaces>4122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DELIBERATION  DE  PRINCIPE  AUTORISANT  LE  RECRUTEMENT  D’AGENTS  NON  TITULAIRES  DE  REMPLACEMENT</dc:title>
  <dc:creator>christine-d</dc:creator>
  <cp:lastModifiedBy>Margaux GAMBADE</cp:lastModifiedBy>
  <cp:revision>5</cp:revision>
  <cp:lastPrinted>2016-02-19T13:16:00Z</cp:lastPrinted>
  <dcterms:created xsi:type="dcterms:W3CDTF">2020-07-24T10:15:00Z</dcterms:created>
  <dcterms:modified xsi:type="dcterms:W3CDTF">2020-10-07T09:25:00Z</dcterms:modified>
</cp:coreProperties>
</file>