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5618" w14:textId="7AB66BF6" w:rsidR="00DA5A3E" w:rsidRDefault="00DA5A3E" w:rsidP="00F85E33">
      <w:pPr>
        <w:ind w:left="4678"/>
        <w:jc w:val="center"/>
        <w:rPr>
          <w:b/>
          <w:bCs/>
          <w:color w:val="C00000"/>
          <w:sz w:val="28"/>
          <w:szCs w:val="28"/>
        </w:rPr>
      </w:pPr>
      <w:r>
        <w:rPr>
          <w:b/>
          <w:bCs/>
          <w:color w:val="C00000"/>
          <w:sz w:val="28"/>
          <w:szCs w:val="28"/>
        </w:rPr>
        <w:t>SECR</w:t>
      </w:r>
      <w:r w:rsidR="0082185A">
        <w:rPr>
          <w:b/>
          <w:bCs/>
          <w:color w:val="C00000"/>
          <w:sz w:val="28"/>
          <w:szCs w:val="28"/>
        </w:rPr>
        <w:t>É</w:t>
      </w:r>
      <w:r>
        <w:rPr>
          <w:b/>
          <w:bCs/>
          <w:color w:val="C00000"/>
          <w:sz w:val="28"/>
          <w:szCs w:val="28"/>
        </w:rPr>
        <w:t>TAIRE G</w:t>
      </w:r>
      <w:r w:rsidR="0082185A">
        <w:rPr>
          <w:b/>
          <w:bCs/>
          <w:color w:val="C00000"/>
          <w:sz w:val="28"/>
          <w:szCs w:val="28"/>
        </w:rPr>
        <w:t>É</w:t>
      </w:r>
      <w:r>
        <w:rPr>
          <w:b/>
          <w:bCs/>
          <w:color w:val="C00000"/>
          <w:sz w:val="28"/>
          <w:szCs w:val="28"/>
        </w:rPr>
        <w:t>N</w:t>
      </w:r>
      <w:r w:rsidR="0082185A">
        <w:rPr>
          <w:b/>
          <w:bCs/>
          <w:color w:val="C00000"/>
          <w:sz w:val="28"/>
          <w:szCs w:val="28"/>
        </w:rPr>
        <w:t>É</w:t>
      </w:r>
      <w:r>
        <w:rPr>
          <w:b/>
          <w:bCs/>
          <w:color w:val="C00000"/>
          <w:sz w:val="28"/>
          <w:szCs w:val="28"/>
        </w:rPr>
        <w:t>RAL</w:t>
      </w:r>
      <w:r w:rsidR="00661281">
        <w:rPr>
          <w:b/>
          <w:bCs/>
          <w:color w:val="C00000"/>
          <w:sz w:val="28"/>
          <w:szCs w:val="28"/>
        </w:rPr>
        <w:t>(</w:t>
      </w:r>
      <w:r>
        <w:rPr>
          <w:b/>
          <w:bCs/>
          <w:color w:val="C00000"/>
          <w:sz w:val="28"/>
          <w:szCs w:val="28"/>
        </w:rPr>
        <w:t>E</w:t>
      </w:r>
      <w:r w:rsidR="00661281">
        <w:rPr>
          <w:b/>
          <w:bCs/>
          <w:color w:val="C00000"/>
          <w:sz w:val="28"/>
          <w:szCs w:val="28"/>
        </w:rPr>
        <w:t>)</w:t>
      </w:r>
      <w:r>
        <w:rPr>
          <w:b/>
          <w:bCs/>
          <w:color w:val="C00000"/>
          <w:sz w:val="28"/>
          <w:szCs w:val="28"/>
        </w:rPr>
        <w:t xml:space="preserve"> DE MAIRIE</w:t>
      </w:r>
    </w:p>
    <w:p w14:paraId="61AE995A" w14:textId="1A0B4B97" w:rsidR="00A56D7F" w:rsidRDefault="00DA5A3E" w:rsidP="00F85E33">
      <w:pPr>
        <w:ind w:left="4678"/>
        <w:jc w:val="center"/>
        <w:rPr>
          <w:b/>
          <w:bCs/>
          <w:color w:val="C00000"/>
          <w:sz w:val="28"/>
          <w:szCs w:val="28"/>
        </w:rPr>
      </w:pPr>
      <w:r>
        <w:rPr>
          <w:b/>
          <w:bCs/>
          <w:color w:val="C00000"/>
          <w:sz w:val="28"/>
          <w:szCs w:val="28"/>
        </w:rPr>
        <w:t xml:space="preserve">DEMANDE DE MISE EN ŒUVRE DE </w:t>
      </w:r>
      <w:r w:rsidR="004F4041">
        <w:rPr>
          <w:b/>
          <w:bCs/>
          <w:color w:val="C00000"/>
          <w:sz w:val="28"/>
          <w:szCs w:val="28"/>
        </w:rPr>
        <w:t>L</w:t>
      </w:r>
      <w:r>
        <w:rPr>
          <w:b/>
          <w:bCs/>
          <w:color w:val="C00000"/>
          <w:sz w:val="28"/>
          <w:szCs w:val="28"/>
        </w:rPr>
        <w:t>’</w:t>
      </w:r>
      <w:r w:rsidR="00A56D7F" w:rsidRPr="00A56D7F">
        <w:rPr>
          <w:b/>
          <w:bCs/>
          <w:color w:val="C00000"/>
          <w:sz w:val="28"/>
          <w:szCs w:val="28"/>
        </w:rPr>
        <w:t>AVANTAGE SP</w:t>
      </w:r>
      <w:r w:rsidR="0082185A">
        <w:rPr>
          <w:b/>
          <w:bCs/>
          <w:color w:val="C00000"/>
          <w:sz w:val="28"/>
          <w:szCs w:val="28"/>
        </w:rPr>
        <w:t>É</w:t>
      </w:r>
      <w:r w:rsidR="00A56D7F" w:rsidRPr="00A56D7F">
        <w:rPr>
          <w:b/>
          <w:bCs/>
          <w:color w:val="C00000"/>
          <w:sz w:val="28"/>
          <w:szCs w:val="28"/>
        </w:rPr>
        <w:t>CIFIQUE D’ANCIENNET</w:t>
      </w:r>
      <w:r w:rsidR="00435A3C">
        <w:rPr>
          <w:b/>
          <w:bCs/>
          <w:color w:val="C00000"/>
          <w:sz w:val="28"/>
          <w:szCs w:val="28"/>
        </w:rPr>
        <w:t>É</w:t>
      </w:r>
      <w:r w:rsidR="00F85E33">
        <w:rPr>
          <w:b/>
          <w:bCs/>
          <w:color w:val="C00000"/>
          <w:sz w:val="28"/>
          <w:szCs w:val="28"/>
        </w:rPr>
        <w:t xml:space="preserve"> </w:t>
      </w:r>
    </w:p>
    <w:p w14:paraId="5624D906" w14:textId="1056B0C9" w:rsidR="00BE03AF" w:rsidRPr="001E4FCF" w:rsidRDefault="00A56D7F" w:rsidP="00962C54">
      <w:pPr>
        <w:spacing w:after="0" w:line="240" w:lineRule="auto"/>
        <w:ind w:left="4678"/>
        <w:jc w:val="center"/>
        <w:rPr>
          <w:b/>
          <w:bCs/>
          <w:sz w:val="16"/>
          <w:szCs w:val="16"/>
          <w:u w:val="single"/>
        </w:rPr>
      </w:pPr>
      <w:r w:rsidRPr="000C615C">
        <w:rPr>
          <w:b/>
          <w:bCs/>
          <w:noProof/>
          <w:u w:val="single"/>
        </w:rPr>
        <mc:AlternateContent>
          <mc:Choice Requires="wps">
            <w:drawing>
              <wp:anchor distT="45720" distB="45720" distL="114300" distR="114300" simplePos="0" relativeHeight="251659264" behindDoc="0" locked="0" layoutInCell="1" allowOverlap="1" wp14:anchorId="4D24907F" wp14:editId="02BFBBCC">
                <wp:simplePos x="0" y="0"/>
                <wp:positionH relativeFrom="margin">
                  <wp:posOffset>-538480</wp:posOffset>
                </wp:positionH>
                <wp:positionV relativeFrom="paragraph">
                  <wp:posOffset>377825</wp:posOffset>
                </wp:positionV>
                <wp:extent cx="6705600" cy="38195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819525"/>
                        </a:xfrm>
                        <a:prstGeom prst="rect">
                          <a:avLst/>
                        </a:prstGeom>
                        <a:solidFill>
                          <a:schemeClr val="bg1">
                            <a:lumMod val="85000"/>
                          </a:schemeClr>
                        </a:solidFill>
                        <a:ln w="9525">
                          <a:solidFill>
                            <a:srgbClr val="000000"/>
                          </a:solidFill>
                          <a:miter lim="800000"/>
                          <a:headEnd/>
                          <a:tailEnd/>
                        </a:ln>
                      </wps:spPr>
                      <wps:txbx>
                        <w:txbxContent>
                          <w:p w14:paraId="02B56E23" w14:textId="77777777" w:rsidR="00A56D7F" w:rsidRPr="00A56D7F" w:rsidRDefault="00A56D7F" w:rsidP="00A56D7F">
                            <w:pPr>
                              <w:spacing w:after="120"/>
                              <w:rPr>
                                <w:b/>
                                <w:bCs/>
                                <w:u w:val="single"/>
                              </w:rPr>
                            </w:pPr>
                            <w:r>
                              <w:rPr>
                                <w:b/>
                                <w:bCs/>
                                <w:u w:val="single"/>
                              </w:rPr>
                              <w:t>D</w:t>
                            </w:r>
                            <w:r w:rsidRPr="00A56D7F">
                              <w:rPr>
                                <w:b/>
                                <w:bCs/>
                                <w:u w:val="single"/>
                              </w:rPr>
                              <w:t>écret n° 2024</w:t>
                            </w:r>
                            <w:r>
                              <w:rPr>
                                <w:b/>
                                <w:bCs/>
                                <w:u w:val="single"/>
                              </w:rPr>
                              <w:t>-</w:t>
                            </w:r>
                            <w:r w:rsidRPr="00A56D7F">
                              <w:rPr>
                                <w:b/>
                                <w:bCs/>
                                <w:u w:val="single"/>
                              </w:rPr>
                              <w:t>827 du 16 Juillet</w:t>
                            </w:r>
                            <w:r>
                              <w:rPr>
                                <w:b/>
                                <w:bCs/>
                                <w:u w:val="single"/>
                              </w:rPr>
                              <w:t xml:space="preserve"> </w:t>
                            </w:r>
                            <w:r w:rsidRPr="00A56D7F">
                              <w:rPr>
                                <w:b/>
                                <w:bCs/>
                                <w:u w:val="single"/>
                              </w:rPr>
                              <w:t>relatif à l'avantage spécifique d'ancienneté des secrétaires généraux de mairie</w:t>
                            </w:r>
                          </w:p>
                          <w:p w14:paraId="68914203" w14:textId="206E7D21" w:rsidR="005E7BEF" w:rsidRPr="00A56D7F" w:rsidRDefault="00A56D7F" w:rsidP="000A1068">
                            <w:pPr>
                              <w:spacing w:after="120"/>
                              <w:jc w:val="both"/>
                            </w:pPr>
                            <w:r>
                              <w:t xml:space="preserve">La </w:t>
                            </w:r>
                            <w:hyperlink r:id="rId8" w:tooltip="LOI n°2023-1380 du 30 décembre 2023" w:history="1">
                              <w:r w:rsidRPr="00A56D7F">
                                <w:t>loi n°2023-1380 du 30 décembre 2023</w:t>
                              </w:r>
                            </w:hyperlink>
                            <w:r w:rsidRPr="00A56D7F">
                              <w:t xml:space="preserve"> a entendu faire bénéficier les secrétaires généraux de mairie d'un accélérateur de carrière prenant la forme d'un avantage spécifique d'ancienneté au titre de l'avancement d'échelon. Le décret </w:t>
                            </w:r>
                            <w:r w:rsidR="001E4FCF">
                              <w:t>n°</w:t>
                            </w:r>
                            <w:r w:rsidR="000A1068">
                              <w:t xml:space="preserve">2024-827 </w:t>
                            </w:r>
                            <w:r w:rsidRPr="00A56D7F">
                              <w:t>en définit les modalités. Il prévoit un avancement spécifique d'ancienneté</w:t>
                            </w:r>
                            <w:r w:rsidR="000C08B4">
                              <w:t xml:space="preserve"> facultatif conditionnée à la manière de servir, d’une durée comprise entre 1 et 3 mois par période d’au moins trois années de services dans les fonctions de secrétaire général de mairie. Cette bonification est fixée par l’autorité territoriale selon la valeur professionnelle de l’agent, qu’elle apprécie en tenant compte des critères définis dans les Lignes Directrices de Gestion (LDG)</w:t>
                            </w:r>
                            <w:r w:rsidR="00887DC9">
                              <w:t xml:space="preserve"> de la commune/l’établissement</w:t>
                            </w:r>
                            <w:r w:rsidR="000C08B4">
                              <w:t>, adoptées et mise</w:t>
                            </w:r>
                            <w:r w:rsidR="001E4FCF">
                              <w:t>s</w:t>
                            </w:r>
                            <w:r w:rsidR="000C08B4">
                              <w:t xml:space="preserve"> à jour après avis du Comité Social Territorial (CST).</w:t>
                            </w:r>
                            <w:r w:rsidR="006B0849">
                              <w:br/>
                              <w:t>La décision d’attribuer cette bonification est au choix de l’autorité territoriale.</w:t>
                            </w:r>
                          </w:p>
                          <w:p w14:paraId="2CC6B903" w14:textId="34DEAC66" w:rsidR="005E7BEF" w:rsidRPr="00A56D7F" w:rsidRDefault="00A56D7F" w:rsidP="005E7BEF">
                            <w:pPr>
                              <w:spacing w:after="120"/>
                            </w:pPr>
                            <w:r w:rsidRPr="00A56D7F">
                              <w:rPr>
                                <w:b/>
                                <w:bCs/>
                              </w:rPr>
                              <w:t>Les c</w:t>
                            </w:r>
                            <w:r w:rsidR="005E7BEF" w:rsidRPr="00A56D7F">
                              <w:rPr>
                                <w:b/>
                                <w:bCs/>
                              </w:rPr>
                              <w:t xml:space="preserve">onditions cumulatives : </w:t>
                            </w:r>
                          </w:p>
                          <w:p w14:paraId="5EB47EC8" w14:textId="3627075C" w:rsidR="005E7BEF" w:rsidRPr="0057008A" w:rsidRDefault="005E7BEF" w:rsidP="00E07B57">
                            <w:pPr>
                              <w:pStyle w:val="Paragraphedeliste"/>
                              <w:numPr>
                                <w:ilvl w:val="0"/>
                                <w:numId w:val="1"/>
                              </w:numPr>
                              <w:spacing w:after="0"/>
                              <w:ind w:left="360"/>
                              <w:jc w:val="both"/>
                            </w:pPr>
                            <w:r w:rsidRPr="0057008A">
                              <w:t xml:space="preserve">Appartenir </w:t>
                            </w:r>
                            <w:r w:rsidR="00DA5A3E">
                              <w:t xml:space="preserve">au </w:t>
                            </w:r>
                            <w:r w:rsidRPr="0057008A">
                              <w:t xml:space="preserve">cadre d’emplois des attachés territoriaux, </w:t>
                            </w:r>
                            <w:r w:rsidR="001E4FCF" w:rsidRPr="0057008A">
                              <w:t>des secrétaires de mairie (catégorie A – en voie d’extinction)</w:t>
                            </w:r>
                            <w:r w:rsidR="001E4FCF">
                              <w:t xml:space="preserve">, </w:t>
                            </w:r>
                            <w:r w:rsidR="00DA5A3E">
                              <w:t xml:space="preserve">des </w:t>
                            </w:r>
                            <w:r w:rsidRPr="0057008A">
                              <w:t>rédacteurs territoriaux</w:t>
                            </w:r>
                            <w:r w:rsidR="00DA5A3E">
                              <w:t xml:space="preserve"> ou être sur un g</w:t>
                            </w:r>
                            <w:r w:rsidRPr="0057008A">
                              <w:t>rade d’adjoint administratif princip</w:t>
                            </w:r>
                            <w:r w:rsidR="00DA5A3E">
                              <w:t xml:space="preserve">al </w:t>
                            </w:r>
                            <w:r w:rsidRPr="0057008A">
                              <w:t>de 2</w:t>
                            </w:r>
                            <w:r w:rsidRPr="0057008A">
                              <w:rPr>
                                <w:vertAlign w:val="superscript"/>
                              </w:rPr>
                              <w:t>ème</w:t>
                            </w:r>
                            <w:r w:rsidRPr="0057008A">
                              <w:t xml:space="preserve"> classe </w:t>
                            </w:r>
                            <w:r w:rsidR="001E4FCF">
                              <w:t>ou</w:t>
                            </w:r>
                            <w:r w:rsidRPr="0057008A">
                              <w:t xml:space="preserve"> de 1</w:t>
                            </w:r>
                            <w:r w:rsidRPr="0057008A">
                              <w:rPr>
                                <w:vertAlign w:val="superscript"/>
                              </w:rPr>
                              <w:t>ère</w:t>
                            </w:r>
                            <w:r w:rsidRPr="0057008A">
                              <w:t xml:space="preserve"> classe </w:t>
                            </w:r>
                            <w:r w:rsidR="00834B8E">
                              <w:t>et ne pas être détaché sur emploi fonctionnel</w:t>
                            </w:r>
                          </w:p>
                          <w:p w14:paraId="4D709E90" w14:textId="17D5A6CB" w:rsidR="005E7BEF" w:rsidRPr="00E22F7F" w:rsidRDefault="00F85E33" w:rsidP="00E07B57">
                            <w:pPr>
                              <w:pStyle w:val="Paragraphedeliste"/>
                              <w:numPr>
                                <w:ilvl w:val="0"/>
                                <w:numId w:val="1"/>
                              </w:numPr>
                              <w:spacing w:after="0"/>
                              <w:ind w:left="426"/>
                              <w:jc w:val="both"/>
                            </w:pPr>
                            <w:r w:rsidRPr="00E22F7F">
                              <w:t>E</w:t>
                            </w:r>
                            <w:r w:rsidR="005E7BEF" w:rsidRPr="00E22F7F">
                              <w:t>xercer les fonctions de secrétaire général de mairie</w:t>
                            </w:r>
                            <w:r w:rsidR="00834B8E" w:rsidRPr="00E22F7F">
                              <w:t xml:space="preserve"> dans une commune de moins de 3500h</w:t>
                            </w:r>
                          </w:p>
                          <w:p w14:paraId="49325B6F" w14:textId="309FAF1E" w:rsidR="005E7BEF" w:rsidRDefault="005E7BEF" w:rsidP="00A30812">
                            <w:pPr>
                              <w:pStyle w:val="Paragraphedeliste"/>
                              <w:numPr>
                                <w:ilvl w:val="0"/>
                                <w:numId w:val="1"/>
                              </w:numPr>
                              <w:spacing w:after="0"/>
                              <w:ind w:left="426"/>
                              <w:jc w:val="both"/>
                            </w:pPr>
                            <w:r w:rsidRPr="0057008A">
                              <w:t xml:space="preserve">Avoir </w:t>
                            </w:r>
                            <w:r w:rsidR="00DA5A3E">
                              <w:t xml:space="preserve">une </w:t>
                            </w:r>
                            <w:r w:rsidRPr="0057008A">
                              <w:t xml:space="preserve">ancienneté de </w:t>
                            </w:r>
                            <w:r w:rsidR="00556DBA">
                              <w:t>3</w:t>
                            </w:r>
                            <w:r w:rsidRPr="0057008A">
                              <w:t xml:space="preserve"> ans d</w:t>
                            </w:r>
                            <w:r w:rsidR="00887DC9">
                              <w:t>ans l</w:t>
                            </w:r>
                            <w:r w:rsidRPr="0057008A">
                              <w:t>e</w:t>
                            </w:r>
                            <w:r w:rsidR="00887DC9">
                              <w:t>s</w:t>
                            </w:r>
                            <w:r w:rsidRPr="0057008A">
                              <w:t xml:space="preserve"> fonctions de secrétaire général de mairie</w:t>
                            </w:r>
                            <w:r w:rsidR="00FE4BA3">
                              <w:t>, quel que soit le statut (contractuel ou titulaire, quel que soit le grade</w:t>
                            </w:r>
                            <w:r w:rsidR="00DA5A3E">
                              <w:t>) </w:t>
                            </w:r>
                            <w:r w:rsidR="00D11D52">
                              <w:t xml:space="preserve">pour bénéficier de la bonification </w:t>
                            </w:r>
                            <w:r w:rsidR="00DA5A3E">
                              <w:t xml:space="preserve">; la durée de </w:t>
                            </w:r>
                            <w:r w:rsidR="00556DBA">
                              <w:t>trois</w:t>
                            </w:r>
                            <w:r w:rsidR="00DA5A3E">
                              <w:t xml:space="preserve"> années est calculée de façon continue ou discontinue</w:t>
                            </w:r>
                            <w:r w:rsidR="00D51D18">
                              <w:t xml:space="preserve"> et sans tenir compte de la durée du temps de travail dans les fonctions.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4907F" id="_x0000_t202" coordsize="21600,21600" o:spt="202" path="m,l,21600r21600,l21600,xe">
                <v:stroke joinstyle="miter"/>
                <v:path gradientshapeok="t" o:connecttype="rect"/>
              </v:shapetype>
              <v:shape id="Zone de texte 2" o:spid="_x0000_s1026" type="#_x0000_t202" style="position:absolute;left:0;text-align:left;margin-left:-42.4pt;margin-top:29.75pt;width:528pt;height:30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" fillcolor="#d8d8d8 [2732]">
                <v:textbox>
                  <w:txbxContent>
                    <w:p w14:paraId="02B56E23" w14:textId="77777777" w:rsidR="00A56D7F" w:rsidRPr="00A56D7F" w:rsidRDefault="00A56D7F" w:rsidP="00A56D7F">
                      <w:pPr>
                        <w:spacing w:after="120"/>
                        <w:rPr>
                          <w:b/>
                          <w:bCs/>
                          <w:u w:val="single"/>
                        </w:rPr>
                      </w:pPr>
                      <w:r>
                        <w:rPr>
                          <w:b/>
                          <w:bCs/>
                          <w:u w:val="single"/>
                        </w:rPr>
                        <w:t>D</w:t>
                      </w:r>
                      <w:r w:rsidRPr="00A56D7F">
                        <w:rPr>
                          <w:b/>
                          <w:bCs/>
                          <w:u w:val="single"/>
                        </w:rPr>
                        <w:t>écret n° 2024</w:t>
                      </w:r>
                      <w:r>
                        <w:rPr>
                          <w:b/>
                          <w:bCs/>
                          <w:u w:val="single"/>
                        </w:rPr>
                        <w:t>-</w:t>
                      </w:r>
                      <w:r w:rsidRPr="00A56D7F">
                        <w:rPr>
                          <w:b/>
                          <w:bCs/>
                          <w:u w:val="single"/>
                        </w:rPr>
                        <w:t>827 du 16 Juillet</w:t>
                      </w:r>
                      <w:r>
                        <w:rPr>
                          <w:b/>
                          <w:bCs/>
                          <w:u w:val="single"/>
                        </w:rPr>
                        <w:t xml:space="preserve"> </w:t>
                      </w:r>
                      <w:r w:rsidRPr="00A56D7F">
                        <w:rPr>
                          <w:b/>
                          <w:bCs/>
                          <w:u w:val="single"/>
                        </w:rPr>
                        <w:t>relatif à l'avantage spécifique d'ancienneté des secrétaires généraux de mairie</w:t>
                      </w:r>
                    </w:p>
                    <w:p w14:paraId="68914203" w14:textId="206E7D21" w:rsidR="005E7BEF" w:rsidRPr="00A56D7F" w:rsidRDefault="00A56D7F" w:rsidP="000A1068">
                      <w:pPr>
                        <w:spacing w:after="120"/>
                        <w:jc w:val="both"/>
                      </w:pPr>
                      <w:r>
                        <w:t xml:space="preserve">La </w:t>
                      </w:r>
                      <w:hyperlink r:id="rId9" w:tooltip="LOI n°2023-1380 du 30 décembre 2023" w:history="1">
                        <w:r w:rsidRPr="00A56D7F">
                          <w:t>loi n°2023-1380 du 30 décembre 2023</w:t>
                        </w:r>
                      </w:hyperlink>
                      <w:r w:rsidRPr="00A56D7F">
                        <w:t xml:space="preserve"> a entendu faire bénéficier les secrétaires généraux de mairie d'un accélérateur de carrière prenant la forme d'un avantage spécifique d'ancienneté au titre de l'avancement d'échelon. Le décret </w:t>
                      </w:r>
                      <w:r w:rsidR="001E4FCF">
                        <w:t>n°</w:t>
                      </w:r>
                      <w:r w:rsidR="000A1068">
                        <w:t xml:space="preserve">2024-827 </w:t>
                      </w:r>
                      <w:r w:rsidRPr="00A56D7F">
                        <w:t>en définit les modalités. Il prévoit un avancement spécifique d'ancienneté</w:t>
                      </w:r>
                      <w:r w:rsidR="000C08B4">
                        <w:t xml:space="preserve"> facultatif conditionnée à la manière de servir, d’une durée comprise entre 1 et 3 mois par période d’au moins trois années de services dans les fonctions de secrétaire général de mairie. Cette bonification est fixée par l’autorité territoriale selon la valeur professionnelle de l’agent, qu’elle apprécie en tenant compte des critères définis dans les Lignes Directrices de Gestion (LDG)</w:t>
                      </w:r>
                      <w:r w:rsidR="00887DC9">
                        <w:t xml:space="preserve"> de la commune/l’établissement</w:t>
                      </w:r>
                      <w:r w:rsidR="000C08B4">
                        <w:t>, adoptées et mise</w:t>
                      </w:r>
                      <w:r w:rsidR="001E4FCF">
                        <w:t>s</w:t>
                      </w:r>
                      <w:r w:rsidR="000C08B4">
                        <w:t xml:space="preserve"> à jour après avis du Comité Social Territorial (CST).</w:t>
                      </w:r>
                      <w:r w:rsidR="006B0849">
                        <w:br/>
                        <w:t>La décision d’attribuer cette bonification est au choix de l’autorité territoriale.</w:t>
                      </w:r>
                    </w:p>
                    <w:p w14:paraId="2CC6B903" w14:textId="34DEAC66" w:rsidR="005E7BEF" w:rsidRPr="00A56D7F" w:rsidRDefault="00A56D7F" w:rsidP="005E7BEF">
                      <w:pPr>
                        <w:spacing w:after="120"/>
                      </w:pPr>
                      <w:r w:rsidRPr="00A56D7F">
                        <w:rPr>
                          <w:b/>
                          <w:bCs/>
                        </w:rPr>
                        <w:t>Les c</w:t>
                      </w:r>
                      <w:r w:rsidR="005E7BEF" w:rsidRPr="00A56D7F">
                        <w:rPr>
                          <w:b/>
                          <w:bCs/>
                        </w:rPr>
                        <w:t xml:space="preserve">onditions cumulatives : </w:t>
                      </w:r>
                    </w:p>
                    <w:p w14:paraId="5EB47EC8" w14:textId="3627075C" w:rsidR="005E7BEF" w:rsidRPr="0057008A" w:rsidRDefault="005E7BEF" w:rsidP="00E07B57">
                      <w:pPr>
                        <w:pStyle w:val="Paragraphedeliste"/>
                        <w:numPr>
                          <w:ilvl w:val="0"/>
                          <w:numId w:val="1"/>
                        </w:numPr>
                        <w:spacing w:after="0"/>
                        <w:ind w:left="360"/>
                        <w:jc w:val="both"/>
                      </w:pPr>
                      <w:r w:rsidRPr="0057008A">
                        <w:t xml:space="preserve">Appartenir </w:t>
                      </w:r>
                      <w:r w:rsidR="00DA5A3E">
                        <w:t xml:space="preserve">au </w:t>
                      </w:r>
                      <w:r w:rsidRPr="0057008A">
                        <w:t xml:space="preserve">cadre d’emplois des attachés territoriaux, </w:t>
                      </w:r>
                      <w:r w:rsidR="001E4FCF" w:rsidRPr="0057008A">
                        <w:t>des secrétaires de mairie (catégorie A – en voie d’extinction)</w:t>
                      </w:r>
                      <w:r w:rsidR="001E4FCF">
                        <w:t xml:space="preserve">, </w:t>
                      </w:r>
                      <w:r w:rsidR="00DA5A3E">
                        <w:t xml:space="preserve">des </w:t>
                      </w:r>
                      <w:r w:rsidRPr="0057008A">
                        <w:t>rédacteurs territoriaux</w:t>
                      </w:r>
                      <w:r w:rsidR="00DA5A3E">
                        <w:t xml:space="preserve"> ou être sur un g</w:t>
                      </w:r>
                      <w:r w:rsidRPr="0057008A">
                        <w:t>rade d’adjoint administratif princip</w:t>
                      </w:r>
                      <w:r w:rsidR="00DA5A3E">
                        <w:t xml:space="preserve">al </w:t>
                      </w:r>
                      <w:r w:rsidRPr="0057008A">
                        <w:t>de 2</w:t>
                      </w:r>
                      <w:r w:rsidRPr="0057008A">
                        <w:rPr>
                          <w:vertAlign w:val="superscript"/>
                        </w:rPr>
                        <w:t>ème</w:t>
                      </w:r>
                      <w:r w:rsidRPr="0057008A">
                        <w:t xml:space="preserve"> classe </w:t>
                      </w:r>
                      <w:r w:rsidR="001E4FCF">
                        <w:t>ou</w:t>
                      </w:r>
                      <w:r w:rsidRPr="0057008A">
                        <w:t xml:space="preserve"> de 1</w:t>
                      </w:r>
                      <w:r w:rsidRPr="0057008A">
                        <w:rPr>
                          <w:vertAlign w:val="superscript"/>
                        </w:rPr>
                        <w:t>ère</w:t>
                      </w:r>
                      <w:r w:rsidRPr="0057008A">
                        <w:t xml:space="preserve"> classe </w:t>
                      </w:r>
                      <w:r w:rsidR="00834B8E">
                        <w:t>et ne pas être détaché sur emploi fonctionnel</w:t>
                      </w:r>
                    </w:p>
                    <w:p w14:paraId="4D709E90" w14:textId="17D5A6CB" w:rsidR="005E7BEF" w:rsidRPr="00E22F7F" w:rsidRDefault="00F85E33" w:rsidP="00E07B57">
                      <w:pPr>
                        <w:pStyle w:val="Paragraphedeliste"/>
                        <w:numPr>
                          <w:ilvl w:val="0"/>
                          <w:numId w:val="1"/>
                        </w:numPr>
                        <w:spacing w:after="0"/>
                        <w:ind w:left="426"/>
                        <w:jc w:val="both"/>
                      </w:pPr>
                      <w:r w:rsidRPr="00E22F7F">
                        <w:t>E</w:t>
                      </w:r>
                      <w:r w:rsidR="005E7BEF" w:rsidRPr="00E22F7F">
                        <w:t>xercer les fonctions de secrétaire général de mairie</w:t>
                      </w:r>
                      <w:r w:rsidR="00834B8E" w:rsidRPr="00E22F7F">
                        <w:t xml:space="preserve"> dans une commune de moins de 3500h</w:t>
                      </w:r>
                    </w:p>
                    <w:p w14:paraId="49325B6F" w14:textId="309FAF1E" w:rsidR="005E7BEF" w:rsidRDefault="005E7BEF" w:rsidP="00A30812">
                      <w:pPr>
                        <w:pStyle w:val="Paragraphedeliste"/>
                        <w:numPr>
                          <w:ilvl w:val="0"/>
                          <w:numId w:val="1"/>
                        </w:numPr>
                        <w:spacing w:after="0"/>
                        <w:ind w:left="426"/>
                        <w:jc w:val="both"/>
                      </w:pPr>
                      <w:r w:rsidRPr="0057008A">
                        <w:t xml:space="preserve">Avoir </w:t>
                      </w:r>
                      <w:r w:rsidR="00DA5A3E">
                        <w:t xml:space="preserve">une </w:t>
                      </w:r>
                      <w:r w:rsidRPr="0057008A">
                        <w:t xml:space="preserve">ancienneté de </w:t>
                      </w:r>
                      <w:r w:rsidR="00556DBA">
                        <w:t>3</w:t>
                      </w:r>
                      <w:r w:rsidRPr="0057008A">
                        <w:t xml:space="preserve"> ans d</w:t>
                      </w:r>
                      <w:r w:rsidR="00887DC9">
                        <w:t>ans l</w:t>
                      </w:r>
                      <w:r w:rsidRPr="0057008A">
                        <w:t>e</w:t>
                      </w:r>
                      <w:r w:rsidR="00887DC9">
                        <w:t>s</w:t>
                      </w:r>
                      <w:r w:rsidRPr="0057008A">
                        <w:t xml:space="preserve"> fonctions de secrétaire général de mairie</w:t>
                      </w:r>
                      <w:r w:rsidR="00FE4BA3">
                        <w:t>, quel que soit le statut (contractuel ou titulaire, quel que soit le grade</w:t>
                      </w:r>
                      <w:r w:rsidR="00DA5A3E">
                        <w:t>) </w:t>
                      </w:r>
                      <w:r w:rsidR="00D11D52">
                        <w:t xml:space="preserve">pour bénéficier de la bonification </w:t>
                      </w:r>
                      <w:r w:rsidR="00DA5A3E">
                        <w:t xml:space="preserve">; la durée de </w:t>
                      </w:r>
                      <w:r w:rsidR="00556DBA">
                        <w:t>trois</w:t>
                      </w:r>
                      <w:r w:rsidR="00DA5A3E">
                        <w:t xml:space="preserve"> années est calculée de façon continue ou discontinue</w:t>
                      </w:r>
                      <w:r w:rsidR="00D51D18">
                        <w:t xml:space="preserve"> et sans tenir compte de la durée du temps de travail dans les fonctions.</w:t>
                      </w:r>
                    </w:p>
                  </w:txbxContent>
                </v:textbox>
                <w10:wrap type="square" anchorx="margin"/>
              </v:shape>
            </w:pict>
          </mc:Fallback>
        </mc:AlternateContent>
      </w:r>
      <w:r w:rsidRPr="000C615C">
        <w:rPr>
          <w:b/>
          <w:bCs/>
          <w:color w:val="C00000"/>
          <w:sz w:val="28"/>
          <w:szCs w:val="28"/>
          <w:u w:val="single"/>
        </w:rPr>
        <w:t>Bonification</w:t>
      </w:r>
      <w:r w:rsidR="005E04BB" w:rsidRPr="000C615C">
        <w:rPr>
          <w:b/>
          <w:bCs/>
          <w:color w:val="C00000"/>
          <w:sz w:val="28"/>
          <w:szCs w:val="28"/>
          <w:u w:val="single"/>
        </w:rPr>
        <w:t xml:space="preserve"> </w:t>
      </w:r>
      <w:r w:rsidR="000C08B4" w:rsidRPr="000C615C">
        <w:rPr>
          <w:b/>
          <w:bCs/>
          <w:color w:val="C00000"/>
          <w:sz w:val="28"/>
          <w:szCs w:val="28"/>
          <w:u w:val="single"/>
        </w:rPr>
        <w:t xml:space="preserve">facultative tous les 3 ans </w:t>
      </w:r>
      <w:r w:rsidR="000C08B4" w:rsidRPr="000C615C">
        <w:rPr>
          <w:b/>
          <w:bCs/>
          <w:color w:val="C00000"/>
          <w:sz w:val="28"/>
          <w:szCs w:val="28"/>
          <w:u w:val="single"/>
        </w:rPr>
        <w:br/>
      </w:r>
    </w:p>
    <w:p w14:paraId="4B02D084" w14:textId="4F5990CA" w:rsidR="000C08B4" w:rsidRDefault="000F1A36" w:rsidP="00DA5A3E">
      <w:pPr>
        <w:spacing w:after="80" w:line="360" w:lineRule="auto"/>
        <w:ind w:left="-567"/>
        <w:rPr>
          <w:sz w:val="24"/>
          <w:szCs w:val="24"/>
        </w:rPr>
      </w:pPr>
      <w:r>
        <w:rPr>
          <w:b/>
          <w:bCs/>
          <w:noProof/>
          <w:sz w:val="24"/>
          <w:szCs w:val="24"/>
        </w:rPr>
        <mc:AlternateContent>
          <mc:Choice Requires="wps">
            <w:drawing>
              <wp:anchor distT="0" distB="0" distL="114300" distR="114300" simplePos="0" relativeHeight="251660288" behindDoc="0" locked="0" layoutInCell="1" allowOverlap="1" wp14:anchorId="61881934" wp14:editId="0E0AA236">
                <wp:simplePos x="0" y="0"/>
                <wp:positionH relativeFrom="column">
                  <wp:posOffset>-576580</wp:posOffset>
                </wp:positionH>
                <wp:positionV relativeFrom="paragraph">
                  <wp:posOffset>274320</wp:posOffset>
                </wp:positionV>
                <wp:extent cx="6781800" cy="1104900"/>
                <wp:effectExtent l="0" t="0" r="19050" b="19050"/>
                <wp:wrapNone/>
                <wp:docPr id="722704341" name="Rectangle 2"/>
                <wp:cNvGraphicFramePr/>
                <a:graphic xmlns:a="http://schemas.openxmlformats.org/drawingml/2006/main">
                  <a:graphicData uri="http://schemas.microsoft.com/office/word/2010/wordprocessingShape">
                    <wps:wsp>
                      <wps:cNvSpPr/>
                      <wps:spPr>
                        <a:xfrm>
                          <a:off x="0" y="0"/>
                          <a:ext cx="6781800" cy="1104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496BB" id="Rectangle 2" o:spid="_x0000_s1026" style="position:absolute;margin-left:-45.4pt;margin-top:21.6pt;width:534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" filled="f" strokecolor="#09101d [484]" strokeweight="1pt"/>
            </w:pict>
          </mc:Fallback>
        </mc:AlternateContent>
      </w:r>
      <w:r w:rsidR="000C08B4" w:rsidRPr="00887DC9">
        <w:rPr>
          <w:b/>
          <w:bCs/>
          <w:sz w:val="24"/>
          <w:szCs w:val="24"/>
        </w:rPr>
        <w:t>COLLECTIVITÉ </w:t>
      </w:r>
      <w:r w:rsidR="000C08B4" w:rsidRPr="00887DC9">
        <w:rPr>
          <w:sz w:val="24"/>
          <w:szCs w:val="24"/>
        </w:rPr>
        <w:t>: ………………………………………………………………………………………………………………………………….</w:t>
      </w:r>
    </w:p>
    <w:p w14:paraId="2A3EABE1" w14:textId="65157863" w:rsidR="00887DC9" w:rsidRDefault="00887DC9" w:rsidP="00834B8E">
      <w:pPr>
        <w:spacing w:after="0" w:line="360" w:lineRule="auto"/>
        <w:ind w:left="-567"/>
        <w:rPr>
          <w:b/>
          <w:bCs/>
          <w:sz w:val="24"/>
          <w:szCs w:val="24"/>
        </w:rPr>
      </w:pPr>
      <w:r>
        <w:rPr>
          <w:b/>
          <w:bCs/>
          <w:sz w:val="24"/>
          <w:szCs w:val="24"/>
        </w:rPr>
        <w:t>AGENT EXERCANT LES FONCTIONS DE SECR</w:t>
      </w:r>
      <w:r w:rsidR="000F1A36">
        <w:rPr>
          <w:b/>
          <w:bCs/>
          <w:sz w:val="24"/>
          <w:szCs w:val="24"/>
        </w:rPr>
        <w:t>É</w:t>
      </w:r>
      <w:r>
        <w:rPr>
          <w:b/>
          <w:bCs/>
          <w:sz w:val="24"/>
          <w:szCs w:val="24"/>
        </w:rPr>
        <w:t>TAIRE G</w:t>
      </w:r>
      <w:r w:rsidR="000F1A36">
        <w:rPr>
          <w:b/>
          <w:bCs/>
          <w:sz w:val="24"/>
          <w:szCs w:val="24"/>
        </w:rPr>
        <w:t>É</w:t>
      </w:r>
      <w:r>
        <w:rPr>
          <w:b/>
          <w:bCs/>
          <w:sz w:val="24"/>
          <w:szCs w:val="24"/>
        </w:rPr>
        <w:t>N</w:t>
      </w:r>
      <w:r w:rsidR="000F1A36">
        <w:rPr>
          <w:b/>
          <w:bCs/>
          <w:sz w:val="24"/>
          <w:szCs w:val="24"/>
        </w:rPr>
        <w:t>É</w:t>
      </w:r>
      <w:r>
        <w:rPr>
          <w:b/>
          <w:bCs/>
          <w:sz w:val="24"/>
          <w:szCs w:val="24"/>
        </w:rPr>
        <w:t>RAL DE MAIRIE</w:t>
      </w:r>
    </w:p>
    <w:p w14:paraId="4BC6CA58" w14:textId="34B54C58" w:rsidR="005E04BB" w:rsidRPr="00887DC9" w:rsidRDefault="005E04BB" w:rsidP="00834B8E">
      <w:pPr>
        <w:spacing w:after="0" w:line="360" w:lineRule="auto"/>
        <w:ind w:left="-567"/>
        <w:rPr>
          <w:sz w:val="24"/>
          <w:szCs w:val="24"/>
        </w:rPr>
      </w:pPr>
      <w:r w:rsidRPr="00887DC9">
        <w:rPr>
          <w:b/>
          <w:bCs/>
          <w:sz w:val="24"/>
          <w:szCs w:val="24"/>
        </w:rPr>
        <w:t>NOM </w:t>
      </w:r>
      <w:r w:rsidRPr="00887DC9">
        <w:rPr>
          <w:sz w:val="24"/>
          <w:szCs w:val="24"/>
        </w:rPr>
        <w:t>: ……………………………………………………………………</w:t>
      </w:r>
      <w:r w:rsidR="00FE4BA3" w:rsidRPr="00887DC9">
        <w:rPr>
          <w:sz w:val="24"/>
          <w:szCs w:val="24"/>
        </w:rPr>
        <w:t xml:space="preserve"> </w:t>
      </w:r>
      <w:r w:rsidRPr="00887DC9">
        <w:rPr>
          <w:sz w:val="24"/>
          <w:szCs w:val="24"/>
        </w:rPr>
        <w:t>Prénom : ………………………………………………………………</w:t>
      </w:r>
      <w:r w:rsidR="001A7C29" w:rsidRPr="00887DC9">
        <w:rPr>
          <w:sz w:val="24"/>
          <w:szCs w:val="24"/>
        </w:rPr>
        <w:t>.</w:t>
      </w:r>
    </w:p>
    <w:p w14:paraId="7BFF3976" w14:textId="7F7D53DF" w:rsidR="005E04BB" w:rsidRPr="00887DC9" w:rsidRDefault="005E04BB" w:rsidP="00834B8E">
      <w:pPr>
        <w:spacing w:after="0" w:line="360" w:lineRule="auto"/>
        <w:ind w:left="-567"/>
        <w:rPr>
          <w:sz w:val="24"/>
          <w:szCs w:val="24"/>
        </w:rPr>
      </w:pPr>
      <w:r w:rsidRPr="00887DC9">
        <w:rPr>
          <w:sz w:val="24"/>
          <w:szCs w:val="24"/>
        </w:rPr>
        <w:t>Grade</w:t>
      </w:r>
      <w:r w:rsidR="003F4C02" w:rsidRPr="00887DC9">
        <w:rPr>
          <w:sz w:val="24"/>
          <w:szCs w:val="24"/>
        </w:rPr>
        <w:t> :</w:t>
      </w:r>
      <w:r w:rsidRPr="00887DC9">
        <w:rPr>
          <w:sz w:val="24"/>
          <w:szCs w:val="24"/>
        </w:rPr>
        <w:t xml:space="preserve"> ……………………………………………………………………</w:t>
      </w:r>
    </w:p>
    <w:p w14:paraId="75FA11BB" w14:textId="72CF3F1E" w:rsidR="00887DC9" w:rsidRDefault="000F1A36" w:rsidP="000C08B4">
      <w:pPr>
        <w:spacing w:after="80" w:line="360" w:lineRule="auto"/>
        <w:ind w:left="-567"/>
        <w:rPr>
          <w:sz w:val="24"/>
          <w:szCs w:val="24"/>
        </w:rPr>
      </w:pPr>
      <w:r>
        <w:rPr>
          <w:noProof/>
          <w:sz w:val="24"/>
          <w:szCs w:val="24"/>
        </w:rPr>
        <mc:AlternateContent>
          <mc:Choice Requires="wps">
            <w:drawing>
              <wp:anchor distT="0" distB="0" distL="114300" distR="114300" simplePos="0" relativeHeight="251662336" behindDoc="0" locked="0" layoutInCell="1" allowOverlap="1" wp14:anchorId="13B55FB5" wp14:editId="74E462AA">
                <wp:simplePos x="0" y="0"/>
                <wp:positionH relativeFrom="column">
                  <wp:posOffset>-567055</wp:posOffset>
                </wp:positionH>
                <wp:positionV relativeFrom="paragraph">
                  <wp:posOffset>210820</wp:posOffset>
                </wp:positionV>
                <wp:extent cx="6762750" cy="3181350"/>
                <wp:effectExtent l="0" t="0" r="19050" b="19050"/>
                <wp:wrapNone/>
                <wp:docPr id="740583659" name="Rectangle 4"/>
                <wp:cNvGraphicFramePr/>
                <a:graphic xmlns:a="http://schemas.openxmlformats.org/drawingml/2006/main">
                  <a:graphicData uri="http://schemas.microsoft.com/office/word/2010/wordprocessingShape">
                    <wps:wsp>
                      <wps:cNvSpPr/>
                      <wps:spPr>
                        <a:xfrm>
                          <a:off x="0" y="0"/>
                          <a:ext cx="6762750" cy="3181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FA17A" id="Rectangle 4" o:spid="_x0000_s1026" style="position:absolute;margin-left:-44.65pt;margin-top:16.6pt;width:532.5pt;height:25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" filled="f" strokecolor="#09101d [484]" strokeweight="1pt"/>
            </w:pict>
          </mc:Fallback>
        </mc:AlternateContent>
      </w:r>
    </w:p>
    <w:p w14:paraId="0E2C13B1" w14:textId="523F7DA2" w:rsidR="000F1A36" w:rsidRPr="000F1A36" w:rsidRDefault="000F1A36" w:rsidP="000C08B4">
      <w:pPr>
        <w:spacing w:after="80" w:line="360" w:lineRule="auto"/>
        <w:ind w:left="-567"/>
        <w:rPr>
          <w:b/>
          <w:bCs/>
          <w:sz w:val="24"/>
          <w:szCs w:val="24"/>
        </w:rPr>
      </w:pPr>
      <w:r w:rsidRPr="000F1A36">
        <w:rPr>
          <w:b/>
          <w:bCs/>
          <w:sz w:val="24"/>
          <w:szCs w:val="24"/>
        </w:rPr>
        <w:t xml:space="preserve">LES LIGNES DIRECTRICES DE GESTION DE </w:t>
      </w:r>
      <w:proofErr w:type="gramStart"/>
      <w:r w:rsidRPr="000F1A36">
        <w:rPr>
          <w:b/>
          <w:bCs/>
          <w:sz w:val="24"/>
          <w:szCs w:val="24"/>
        </w:rPr>
        <w:t>LA</w:t>
      </w:r>
      <w:proofErr w:type="gramEnd"/>
      <w:r w:rsidRPr="000F1A36">
        <w:rPr>
          <w:b/>
          <w:bCs/>
          <w:sz w:val="24"/>
          <w:szCs w:val="24"/>
        </w:rPr>
        <w:t xml:space="preserve"> COMMUNE/L’</w:t>
      </w:r>
      <w:r>
        <w:rPr>
          <w:b/>
          <w:bCs/>
          <w:sz w:val="24"/>
          <w:szCs w:val="24"/>
        </w:rPr>
        <w:t>É</w:t>
      </w:r>
      <w:r w:rsidRPr="000F1A36">
        <w:rPr>
          <w:b/>
          <w:bCs/>
          <w:sz w:val="24"/>
          <w:szCs w:val="24"/>
        </w:rPr>
        <w:t>TABLISSEMENT</w:t>
      </w:r>
    </w:p>
    <w:p w14:paraId="4A6858D8" w14:textId="00FDEB1B" w:rsidR="000C08B4" w:rsidRPr="00887DC9" w:rsidRDefault="00834B8E" w:rsidP="00834B8E">
      <w:pPr>
        <w:spacing w:after="0" w:line="360" w:lineRule="auto"/>
        <w:ind w:left="-567"/>
        <w:rPr>
          <w:sz w:val="24"/>
          <w:szCs w:val="24"/>
        </w:rPr>
      </w:pPr>
      <w:r w:rsidRPr="00E22F7F">
        <w:rPr>
          <w:sz w:val="24"/>
          <w:szCs w:val="24"/>
        </w:rPr>
        <w:t>Date de l’avis du Comité Social Territorial mettant à jour l</w:t>
      </w:r>
      <w:r w:rsidR="00FF2105" w:rsidRPr="00E22F7F">
        <w:rPr>
          <w:sz w:val="24"/>
          <w:szCs w:val="24"/>
        </w:rPr>
        <w:t>es Lignes</w:t>
      </w:r>
      <w:r w:rsidR="000C08B4" w:rsidRPr="00E22F7F">
        <w:rPr>
          <w:sz w:val="24"/>
          <w:szCs w:val="24"/>
        </w:rPr>
        <w:t xml:space="preserve"> Directrices de Gestion </w:t>
      </w:r>
      <w:r w:rsidR="00887DC9" w:rsidRPr="00E22F7F">
        <w:rPr>
          <w:sz w:val="24"/>
          <w:szCs w:val="24"/>
        </w:rPr>
        <w:t>pour définir les critères de la bonification facultative d’ancienneté ?</w:t>
      </w:r>
      <w:r w:rsidRPr="00E22F7F">
        <w:rPr>
          <w:sz w:val="24"/>
          <w:szCs w:val="24"/>
        </w:rPr>
        <w:t xml:space="preserve"> ………………………………………………………………………………</w:t>
      </w:r>
    </w:p>
    <w:p w14:paraId="3022D23C" w14:textId="77777777" w:rsidR="006E04B2" w:rsidRDefault="006E04B2" w:rsidP="00962C54">
      <w:pPr>
        <w:spacing w:after="80"/>
        <w:ind w:left="-567" w:right="-567"/>
        <w:rPr>
          <w:b/>
          <w:bCs/>
        </w:rPr>
      </w:pPr>
    </w:p>
    <w:p w14:paraId="36983696" w14:textId="78AA1634" w:rsidR="00962C54" w:rsidRPr="003062B2" w:rsidRDefault="00962C54" w:rsidP="006E04B2">
      <w:pPr>
        <w:spacing w:after="0"/>
        <w:ind w:left="-567" w:right="-567"/>
        <w:rPr>
          <w:b/>
          <w:bCs/>
        </w:rPr>
      </w:pPr>
      <w:r w:rsidRPr="003062B2">
        <w:rPr>
          <w:b/>
          <w:bCs/>
        </w:rPr>
        <w:t xml:space="preserve">JOINDRE : </w:t>
      </w:r>
    </w:p>
    <w:p w14:paraId="0872F662" w14:textId="28312122" w:rsidR="00962C54" w:rsidRDefault="00962C54" w:rsidP="006E04B2">
      <w:pPr>
        <w:spacing w:after="0"/>
        <w:ind w:left="-567" w:right="-567"/>
      </w:pPr>
      <w:r>
        <w:rPr>
          <w:rFonts w:cstheme="minorHAnsi"/>
        </w:rPr>
        <w:t>□</w:t>
      </w:r>
      <w:r>
        <w:t xml:space="preserve"> Arrêté fixant les Lignes Directrices de Gestion </w:t>
      </w:r>
      <w:r w:rsidR="00DB2074">
        <w:t>(postérieur au 1</w:t>
      </w:r>
      <w:r w:rsidR="00DB2074" w:rsidRPr="00DB2074">
        <w:rPr>
          <w:vertAlign w:val="superscript"/>
        </w:rPr>
        <w:t>er</w:t>
      </w:r>
      <w:r w:rsidR="00DB2074">
        <w:t xml:space="preserve"> aout 2024)</w:t>
      </w:r>
      <w:r w:rsidR="00834B8E">
        <w:t xml:space="preserve"> </w:t>
      </w:r>
    </w:p>
    <w:p w14:paraId="3D62BF6E" w14:textId="099FFCBB" w:rsidR="00962C54" w:rsidRDefault="00962C54" w:rsidP="006E04B2">
      <w:pPr>
        <w:spacing w:after="0"/>
        <w:ind w:left="-567" w:right="-567"/>
      </w:pPr>
      <w:r>
        <w:rPr>
          <w:rFonts w:cstheme="minorHAnsi"/>
        </w:rPr>
        <w:t>□</w:t>
      </w:r>
      <w:r>
        <w:t xml:space="preserve"> Les Lignes Directrices de Gestion </w:t>
      </w:r>
      <w:r w:rsidR="00DB2074">
        <w:t>(</w:t>
      </w:r>
      <w:r>
        <w:t>intégrant les critères de la bonification facultative d’ancienneté</w:t>
      </w:r>
      <w:r w:rsidR="00DB2074">
        <w:t>)</w:t>
      </w:r>
      <w:r w:rsidR="000F1A36">
        <w:t xml:space="preserve"> (1)</w:t>
      </w:r>
    </w:p>
    <w:p w14:paraId="2C570E42" w14:textId="77777777" w:rsidR="00BE03AF" w:rsidRDefault="00BE03AF">
      <w:pPr>
        <w:rPr>
          <w:b/>
          <w:bCs/>
        </w:rPr>
      </w:pPr>
      <w:r>
        <w:rPr>
          <w:b/>
          <w:bCs/>
        </w:rPr>
        <w:br w:type="page"/>
      </w:r>
    </w:p>
    <w:p w14:paraId="0855B616" w14:textId="39EAA676" w:rsidR="00BE03AF" w:rsidRDefault="006E04B2" w:rsidP="000C08B4">
      <w:pPr>
        <w:spacing w:after="80" w:line="360" w:lineRule="auto"/>
        <w:ind w:left="-567"/>
        <w:rPr>
          <w:b/>
          <w:bCs/>
        </w:rPr>
      </w:pPr>
      <w:r>
        <w:rPr>
          <w:b/>
          <w:bCs/>
          <w:noProof/>
        </w:rPr>
        <w:lastRenderedPageBreak/>
        <mc:AlternateContent>
          <mc:Choice Requires="wps">
            <w:drawing>
              <wp:anchor distT="0" distB="0" distL="114300" distR="114300" simplePos="0" relativeHeight="251663360" behindDoc="0" locked="0" layoutInCell="1" allowOverlap="1" wp14:anchorId="7A00C698" wp14:editId="2E8F93BB">
                <wp:simplePos x="0" y="0"/>
                <wp:positionH relativeFrom="column">
                  <wp:posOffset>-681355</wp:posOffset>
                </wp:positionH>
                <wp:positionV relativeFrom="paragraph">
                  <wp:posOffset>219710</wp:posOffset>
                </wp:positionV>
                <wp:extent cx="7096125" cy="3390900"/>
                <wp:effectExtent l="0" t="0" r="28575" b="19050"/>
                <wp:wrapNone/>
                <wp:docPr id="1880324546" name="Rectangle 5"/>
                <wp:cNvGraphicFramePr/>
                <a:graphic xmlns:a="http://schemas.openxmlformats.org/drawingml/2006/main">
                  <a:graphicData uri="http://schemas.microsoft.com/office/word/2010/wordprocessingShape">
                    <wps:wsp>
                      <wps:cNvSpPr/>
                      <wps:spPr>
                        <a:xfrm>
                          <a:off x="0" y="0"/>
                          <a:ext cx="7096125" cy="3390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B787" id="Rectangle 5" o:spid="_x0000_s1026" style="position:absolute;margin-left:-53.65pt;margin-top:17.3pt;width:558.7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" filled="f" strokecolor="#09101d [484]" strokeweight="1pt"/>
            </w:pict>
          </mc:Fallback>
        </mc:AlternateContent>
      </w:r>
    </w:p>
    <w:p w14:paraId="755010CE" w14:textId="4408A352" w:rsidR="006E04B2" w:rsidRDefault="006E04B2" w:rsidP="000C08B4">
      <w:pPr>
        <w:spacing w:after="80" w:line="360" w:lineRule="auto"/>
        <w:ind w:left="-567"/>
        <w:rPr>
          <w:b/>
          <w:bCs/>
        </w:rPr>
      </w:pPr>
      <w:r>
        <w:rPr>
          <w:b/>
          <w:bCs/>
        </w:rPr>
        <w:t xml:space="preserve">L’EXERCICE DES FONCTIONS DE </w:t>
      </w:r>
      <w:r w:rsidR="001E4FCF" w:rsidRPr="00E01A95">
        <w:rPr>
          <w:b/>
          <w:bCs/>
        </w:rPr>
        <w:t>SECRÉTAIRE GÉNÉRAL DE MAIRIE</w:t>
      </w:r>
    </w:p>
    <w:p w14:paraId="6A2A5295" w14:textId="33483CC5" w:rsidR="001606B7" w:rsidRPr="00E07B57" w:rsidRDefault="001606B7" w:rsidP="006E04B2">
      <w:pPr>
        <w:spacing w:after="0" w:line="360" w:lineRule="auto"/>
        <w:ind w:left="-567"/>
        <w:rPr>
          <w:b/>
          <w:bCs/>
        </w:rPr>
      </w:pPr>
      <w:r w:rsidRPr="00E07B57">
        <w:rPr>
          <w:b/>
          <w:bCs/>
        </w:rPr>
        <w:t xml:space="preserve">L’agent </w:t>
      </w:r>
      <w:r w:rsidR="005E7BEF" w:rsidRPr="00E07B57">
        <w:rPr>
          <w:b/>
          <w:bCs/>
        </w:rPr>
        <w:t>est-il</w:t>
      </w:r>
      <w:r w:rsidRPr="00E07B57">
        <w:rPr>
          <w:b/>
          <w:bCs/>
        </w:rPr>
        <w:t xml:space="preserve"> intercommunal</w:t>
      </w:r>
      <w:r w:rsidR="006B5558" w:rsidRPr="00E07B57">
        <w:rPr>
          <w:b/>
          <w:bCs/>
        </w:rPr>
        <w:t xml:space="preserve"> </w:t>
      </w:r>
      <w:r w:rsidRPr="00E07B57">
        <w:rPr>
          <w:b/>
          <w:bCs/>
        </w:rPr>
        <w:t>?</w:t>
      </w:r>
      <w:r w:rsidR="00887DC9">
        <w:rPr>
          <w:b/>
          <w:bCs/>
        </w:rPr>
        <w:t xml:space="preserve"> </w:t>
      </w:r>
      <w:r w:rsidR="00A42E8D">
        <w:rPr>
          <w:b/>
          <w:bCs/>
        </w:rPr>
        <w:t>(1)</w:t>
      </w:r>
    </w:p>
    <w:p w14:paraId="5B7311FF" w14:textId="68BEB7BB" w:rsidR="001606B7" w:rsidRPr="0057008A" w:rsidRDefault="001606B7" w:rsidP="006E04B2">
      <w:pPr>
        <w:spacing w:after="0"/>
        <w:ind w:left="-567"/>
      </w:pPr>
      <w:r w:rsidRPr="0057008A">
        <w:rPr>
          <w:rFonts w:cstheme="minorHAnsi"/>
          <w:sz w:val="28"/>
          <w:szCs w:val="28"/>
        </w:rPr>
        <w:t>□</w:t>
      </w:r>
      <w:r w:rsidRPr="0057008A">
        <w:t xml:space="preserve"> </w:t>
      </w:r>
      <w:r w:rsidRPr="00E07B57">
        <w:rPr>
          <w:b/>
          <w:bCs/>
        </w:rPr>
        <w:t>NON</w:t>
      </w:r>
    </w:p>
    <w:p w14:paraId="1F02826B" w14:textId="5D3B99FE" w:rsidR="005E7BEF" w:rsidRDefault="0057008A" w:rsidP="006E04B2">
      <w:pPr>
        <w:spacing w:after="0"/>
        <w:ind w:left="-567" w:right="-567"/>
      </w:pPr>
      <w:r w:rsidRPr="0057008A">
        <w:rPr>
          <w:rFonts w:cstheme="minorHAnsi"/>
          <w:sz w:val="28"/>
          <w:szCs w:val="28"/>
        </w:rPr>
        <w:t>□</w:t>
      </w:r>
      <w:r w:rsidRPr="0057008A">
        <w:t xml:space="preserve"> </w:t>
      </w:r>
      <w:r w:rsidRPr="00E07B57">
        <w:rPr>
          <w:b/>
          <w:bCs/>
        </w:rPr>
        <w:t>OUI</w:t>
      </w:r>
      <w:r w:rsidR="00D11D52">
        <w:t xml:space="preserve"> : Précisez </w:t>
      </w:r>
      <w:r w:rsidR="001A7C29">
        <w:t xml:space="preserve">ci-dessous </w:t>
      </w:r>
      <w:r w:rsidR="00D11D52">
        <w:t xml:space="preserve">le nom des employeurs où </w:t>
      </w:r>
      <w:r w:rsidR="000A1068">
        <w:rPr>
          <w:u w:val="single"/>
        </w:rPr>
        <w:t>l’agent occupe un</w:t>
      </w:r>
      <w:r w:rsidR="001A7C29" w:rsidRPr="000A1068">
        <w:rPr>
          <w:u w:val="single"/>
        </w:rPr>
        <w:t xml:space="preserve"> emploi de secrétaire général de mairie</w:t>
      </w:r>
      <w:r w:rsidR="000A1068">
        <w:t> </w:t>
      </w:r>
      <w:r w:rsidR="000A1068" w:rsidRPr="00D11D52">
        <w:rPr>
          <w:b/>
          <w:bCs/>
        </w:rPr>
        <w:t>(</w:t>
      </w:r>
      <w:r w:rsidR="00D11D52" w:rsidRPr="00D11D52">
        <w:rPr>
          <w:b/>
          <w:bCs/>
        </w:rPr>
        <w:t>2</w:t>
      </w:r>
      <w:r w:rsidR="000A1068" w:rsidRPr="00D11D52">
        <w:rPr>
          <w:b/>
          <w:bCs/>
        </w:rPr>
        <w:t>)</w:t>
      </w:r>
      <w:r w:rsidR="000A1068">
        <w:t xml:space="preserve"> : </w:t>
      </w:r>
    </w:p>
    <w:p w14:paraId="544DFC6A" w14:textId="0C781F51" w:rsidR="0057008A" w:rsidRDefault="00A56D7F" w:rsidP="00DA5A3E">
      <w:pPr>
        <w:pStyle w:val="Paragraphedeliste"/>
        <w:numPr>
          <w:ilvl w:val="0"/>
          <w:numId w:val="3"/>
        </w:numPr>
        <w:spacing w:after="80"/>
        <w:ind w:left="426"/>
      </w:pPr>
      <w:r w:rsidRPr="0057008A">
        <w:t>……………………………………………………………………..</w:t>
      </w:r>
      <w:r w:rsidR="0057008A" w:rsidRPr="0057008A">
        <w:t>…………………………………</w:t>
      </w:r>
    </w:p>
    <w:p w14:paraId="34DB4F3D" w14:textId="77777777" w:rsidR="00A56D7F" w:rsidRDefault="00A56D7F" w:rsidP="00DA5A3E">
      <w:pPr>
        <w:pStyle w:val="Paragraphedeliste"/>
        <w:numPr>
          <w:ilvl w:val="0"/>
          <w:numId w:val="3"/>
        </w:numPr>
        <w:spacing w:after="80"/>
        <w:ind w:left="426"/>
      </w:pPr>
      <w:r w:rsidRPr="0057008A">
        <w:t>……………………………………………………………………..…………………………………</w:t>
      </w:r>
    </w:p>
    <w:p w14:paraId="0EA01181" w14:textId="6FD54642" w:rsidR="00A56D7F" w:rsidRDefault="00A56D7F" w:rsidP="00DA5A3E">
      <w:pPr>
        <w:pStyle w:val="Paragraphedeliste"/>
        <w:numPr>
          <w:ilvl w:val="0"/>
          <w:numId w:val="3"/>
        </w:numPr>
        <w:ind w:left="426"/>
      </w:pPr>
      <w:r w:rsidRPr="0057008A">
        <w:t>……………………………………………………………………..…………………………………</w:t>
      </w:r>
    </w:p>
    <w:p w14:paraId="0FF79090" w14:textId="65D556F4" w:rsidR="00C5671C" w:rsidRPr="00E07B57" w:rsidRDefault="00C5671C" w:rsidP="00DA5A3E">
      <w:pPr>
        <w:ind w:left="-567"/>
        <w:rPr>
          <w:b/>
          <w:bCs/>
        </w:rPr>
      </w:pPr>
      <w:r w:rsidRPr="00E07B57">
        <w:rPr>
          <w:b/>
          <w:bCs/>
        </w:rPr>
        <w:t xml:space="preserve">L’agent </w:t>
      </w:r>
      <w:r w:rsidR="009A0345" w:rsidRPr="00E07B57">
        <w:rPr>
          <w:b/>
          <w:bCs/>
        </w:rPr>
        <w:t>a</w:t>
      </w:r>
      <w:r w:rsidR="00D51D18">
        <w:rPr>
          <w:b/>
          <w:bCs/>
        </w:rPr>
        <w:t>-</w:t>
      </w:r>
      <w:r w:rsidRPr="00E07B57">
        <w:rPr>
          <w:b/>
          <w:bCs/>
        </w:rPr>
        <w:t>t</w:t>
      </w:r>
      <w:r w:rsidR="00D51D18">
        <w:rPr>
          <w:b/>
          <w:bCs/>
        </w:rPr>
        <w:t>-</w:t>
      </w:r>
      <w:r w:rsidRPr="00E07B57">
        <w:rPr>
          <w:b/>
          <w:bCs/>
        </w:rPr>
        <w:t xml:space="preserve">il exercé </w:t>
      </w:r>
      <w:r w:rsidR="00D11D52">
        <w:rPr>
          <w:b/>
          <w:bCs/>
        </w:rPr>
        <w:t>l</w:t>
      </w:r>
      <w:r w:rsidR="00D11D52" w:rsidRPr="00E07B57">
        <w:rPr>
          <w:b/>
          <w:bCs/>
        </w:rPr>
        <w:t>es fonctions de Secrétaire de Mairie </w:t>
      </w:r>
      <w:r w:rsidRPr="00E07B57">
        <w:rPr>
          <w:b/>
          <w:bCs/>
        </w:rPr>
        <w:t xml:space="preserve">au moins </w:t>
      </w:r>
      <w:r w:rsidR="000C08B4">
        <w:rPr>
          <w:b/>
          <w:bCs/>
        </w:rPr>
        <w:t>3</w:t>
      </w:r>
      <w:r w:rsidRPr="00E07B57">
        <w:rPr>
          <w:b/>
          <w:bCs/>
        </w:rPr>
        <w:t xml:space="preserve"> ans de service </w:t>
      </w:r>
      <w:r w:rsidRPr="00E07B57">
        <w:rPr>
          <w:b/>
          <w:bCs/>
          <w:u w:val="single"/>
        </w:rPr>
        <w:t xml:space="preserve">dans la </w:t>
      </w:r>
      <w:r w:rsidR="005E7BEF" w:rsidRPr="00E07B57">
        <w:rPr>
          <w:b/>
          <w:bCs/>
          <w:u w:val="single"/>
        </w:rPr>
        <w:t xml:space="preserve">même </w:t>
      </w:r>
      <w:r w:rsidRPr="00E07B57">
        <w:rPr>
          <w:b/>
          <w:bCs/>
          <w:u w:val="single"/>
        </w:rPr>
        <w:t>collectivité</w:t>
      </w:r>
      <w:r w:rsidRPr="00E07B57">
        <w:rPr>
          <w:b/>
          <w:bCs/>
        </w:rPr>
        <w:t xml:space="preserve"> </w:t>
      </w:r>
      <w:r w:rsidR="00396179" w:rsidRPr="00E07B57">
        <w:rPr>
          <w:b/>
          <w:bCs/>
        </w:rPr>
        <w:t>?</w:t>
      </w:r>
      <w:r w:rsidRPr="00E07B57">
        <w:rPr>
          <w:b/>
          <w:bCs/>
        </w:rPr>
        <w:t xml:space="preserve"> </w:t>
      </w:r>
    </w:p>
    <w:p w14:paraId="566F3F9B" w14:textId="491FF86A" w:rsidR="00FE4BA3" w:rsidRDefault="00C5671C" w:rsidP="006E04B2">
      <w:pPr>
        <w:spacing w:after="80"/>
        <w:ind w:left="-567" w:right="-142"/>
        <w:jc w:val="both"/>
      </w:pPr>
      <w:r w:rsidRPr="0057008A">
        <w:rPr>
          <w:rFonts w:cstheme="minorHAnsi"/>
          <w:sz w:val="28"/>
          <w:szCs w:val="28"/>
        </w:rPr>
        <w:t>□</w:t>
      </w:r>
      <w:r w:rsidRPr="0057008A">
        <w:t xml:space="preserve"> </w:t>
      </w:r>
      <w:r w:rsidRPr="00E07B57">
        <w:rPr>
          <w:b/>
          <w:bCs/>
        </w:rPr>
        <w:t>OUI</w:t>
      </w:r>
      <w:r w:rsidR="000A1068">
        <w:t xml:space="preserve"> : </w:t>
      </w:r>
      <w:r w:rsidRPr="0057008A">
        <w:t xml:space="preserve">joindre </w:t>
      </w:r>
      <w:r w:rsidR="000A1068">
        <w:t xml:space="preserve">le/les </w:t>
      </w:r>
      <w:r w:rsidRPr="0057008A">
        <w:t>justificatif</w:t>
      </w:r>
      <w:r w:rsidR="000A1068">
        <w:t>(s)</w:t>
      </w:r>
      <w:r w:rsidRPr="0057008A">
        <w:t> </w:t>
      </w:r>
      <w:r w:rsidR="000A1068">
        <w:t xml:space="preserve">de l’emploi </w:t>
      </w:r>
      <w:r w:rsidR="00FE4BA3">
        <w:t xml:space="preserve">de secrétaire de mairie </w:t>
      </w:r>
      <w:r w:rsidR="000A1068">
        <w:t>dans la collectivité</w:t>
      </w:r>
      <w:r w:rsidR="00D11D52">
        <w:t xml:space="preserve"> depuis </w:t>
      </w:r>
      <w:r w:rsidR="000C08B4">
        <w:t>3</w:t>
      </w:r>
      <w:r w:rsidR="00D11D52">
        <w:t xml:space="preserve"> ans</w:t>
      </w:r>
      <w:r w:rsidR="000A1068">
        <w:t xml:space="preserve"> </w:t>
      </w:r>
      <w:r w:rsidRPr="0057008A">
        <w:t xml:space="preserve">: </w:t>
      </w:r>
      <w:r w:rsidR="000A1068" w:rsidRPr="0057008A">
        <w:t xml:space="preserve">par exemple </w:t>
      </w:r>
      <w:r w:rsidRPr="0057008A">
        <w:t>arrêté de NBI, contrat</w:t>
      </w:r>
      <w:r w:rsidR="000A1068">
        <w:t>(s)</w:t>
      </w:r>
      <w:r w:rsidRPr="0057008A">
        <w:t xml:space="preserve"> de travail faisant mention des fonctions de secrétaire de Mairie</w:t>
      </w:r>
      <w:r w:rsidR="00FE4BA3">
        <w:t xml:space="preserve"> ou, à défaut, une attestation de l’employeur certifiant que l’agent a occupé les fonctions de secrétaire </w:t>
      </w:r>
      <w:r w:rsidR="00962C54">
        <w:t xml:space="preserve">général </w:t>
      </w:r>
      <w:r w:rsidR="00FE4BA3">
        <w:t>de mairie en indiquant le point de départ cet emploi.</w:t>
      </w:r>
    </w:p>
    <w:p w14:paraId="3302A7A8" w14:textId="02F04974" w:rsidR="005E04BB" w:rsidRDefault="00C5671C" w:rsidP="006E04B2">
      <w:pPr>
        <w:spacing w:after="80"/>
        <w:ind w:left="-567" w:right="-142"/>
      </w:pPr>
      <w:r w:rsidRPr="00A56D7F">
        <w:rPr>
          <w:rFonts w:cstheme="minorHAnsi"/>
          <w:sz w:val="28"/>
          <w:szCs w:val="28"/>
        </w:rPr>
        <w:t>□</w:t>
      </w:r>
      <w:r w:rsidRPr="0057008A">
        <w:t xml:space="preserve"> </w:t>
      </w:r>
      <w:r w:rsidRPr="00E07B57">
        <w:rPr>
          <w:b/>
          <w:bCs/>
        </w:rPr>
        <w:t>NON</w:t>
      </w:r>
      <w:r w:rsidR="000A1068">
        <w:t xml:space="preserve"> : </w:t>
      </w:r>
      <w:r w:rsidRPr="0057008A">
        <w:t xml:space="preserve">compléter le tableau </w:t>
      </w:r>
      <w:r w:rsidR="000A1068">
        <w:t xml:space="preserve">au verso et </w:t>
      </w:r>
      <w:r w:rsidRPr="0057008A">
        <w:t xml:space="preserve">joindre </w:t>
      </w:r>
      <w:r w:rsidR="000A1068">
        <w:t xml:space="preserve">les </w:t>
      </w:r>
      <w:r w:rsidRPr="0057008A">
        <w:t>justificatifs</w:t>
      </w:r>
      <w:r w:rsidR="00962C54">
        <w:t xml:space="preserve"> de la durée d’emploi de 3 ans dans les fonctions de secrétaire générale de mairie</w:t>
      </w:r>
    </w:p>
    <w:p w14:paraId="3B14F9BF" w14:textId="29F82797" w:rsidR="000C08B4" w:rsidRDefault="00DB2074" w:rsidP="00E07B57">
      <w:pPr>
        <w:spacing w:after="80"/>
        <w:ind w:left="-567" w:right="-567"/>
      </w:pPr>
      <w:r>
        <w:rPr>
          <w:noProof/>
        </w:rPr>
        <mc:AlternateContent>
          <mc:Choice Requires="wps">
            <w:drawing>
              <wp:anchor distT="0" distB="0" distL="114300" distR="114300" simplePos="0" relativeHeight="251661312" behindDoc="0" locked="0" layoutInCell="1" allowOverlap="1" wp14:anchorId="30138481" wp14:editId="76AC6F65">
                <wp:simplePos x="0" y="0"/>
                <wp:positionH relativeFrom="column">
                  <wp:posOffset>-700405</wp:posOffset>
                </wp:positionH>
                <wp:positionV relativeFrom="paragraph">
                  <wp:posOffset>189865</wp:posOffset>
                </wp:positionV>
                <wp:extent cx="7143750" cy="4972050"/>
                <wp:effectExtent l="0" t="0" r="19050" b="19050"/>
                <wp:wrapNone/>
                <wp:docPr id="1740937631" name="Rectangle 3"/>
                <wp:cNvGraphicFramePr/>
                <a:graphic xmlns:a="http://schemas.openxmlformats.org/drawingml/2006/main">
                  <a:graphicData uri="http://schemas.microsoft.com/office/word/2010/wordprocessingShape">
                    <wps:wsp>
                      <wps:cNvSpPr/>
                      <wps:spPr>
                        <a:xfrm>
                          <a:off x="0" y="0"/>
                          <a:ext cx="7143750" cy="4972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18FEC" id="Rectangle 3" o:spid="_x0000_s1026" style="position:absolute;margin-left:-55.15pt;margin-top:14.95pt;width:562.5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" filled="f" strokecolor="#09101d [484]" strokeweight="1pt"/>
            </w:pict>
          </mc:Fallback>
        </mc:AlternateContent>
      </w:r>
    </w:p>
    <w:p w14:paraId="5B97B84B" w14:textId="3B41C9F0" w:rsidR="00962C54" w:rsidRPr="00962C54" w:rsidRDefault="00962C54" w:rsidP="00962C54">
      <w:pPr>
        <w:spacing w:after="80" w:line="360" w:lineRule="auto"/>
        <w:ind w:left="-567"/>
        <w:rPr>
          <w:b/>
          <w:bCs/>
          <w:sz w:val="24"/>
          <w:szCs w:val="24"/>
        </w:rPr>
      </w:pPr>
      <w:r w:rsidRPr="00962C54">
        <w:rPr>
          <w:b/>
          <w:bCs/>
          <w:sz w:val="24"/>
          <w:szCs w:val="24"/>
        </w:rPr>
        <w:t>D</w:t>
      </w:r>
      <w:r w:rsidR="000F1A36">
        <w:rPr>
          <w:b/>
          <w:bCs/>
          <w:sz w:val="24"/>
          <w:szCs w:val="24"/>
        </w:rPr>
        <w:t>É</w:t>
      </w:r>
      <w:r w:rsidRPr="00962C54">
        <w:rPr>
          <w:b/>
          <w:bCs/>
          <w:sz w:val="24"/>
          <w:szCs w:val="24"/>
        </w:rPr>
        <w:t>CISION DE L’AUTORIT</w:t>
      </w:r>
      <w:r w:rsidR="000F1A36">
        <w:rPr>
          <w:b/>
          <w:bCs/>
          <w:sz w:val="24"/>
          <w:szCs w:val="24"/>
        </w:rPr>
        <w:t>É</w:t>
      </w:r>
      <w:r w:rsidRPr="00962C54">
        <w:rPr>
          <w:b/>
          <w:bCs/>
          <w:sz w:val="24"/>
          <w:szCs w:val="24"/>
        </w:rPr>
        <w:t xml:space="preserve"> TERRITORIALE</w:t>
      </w:r>
    </w:p>
    <w:p w14:paraId="194B112C" w14:textId="282855BF" w:rsidR="003062B2" w:rsidRDefault="003062B2" w:rsidP="00E07B57">
      <w:pPr>
        <w:spacing w:after="80"/>
        <w:ind w:left="-567" w:right="-567"/>
      </w:pPr>
      <w:r>
        <w:t>L’autorité territorial</w:t>
      </w:r>
      <w:r w:rsidR="004F4041">
        <w:t>e</w:t>
      </w:r>
      <w:r>
        <w:t xml:space="preserve"> </w:t>
      </w:r>
      <w:r w:rsidR="00962C54">
        <w:t>décide</w:t>
      </w:r>
      <w:r>
        <w:t xml:space="preserve"> d’attribuer à (NOM et Prénom de l’agent) ……………………………………………………………</w:t>
      </w:r>
      <w:proofErr w:type="gramStart"/>
      <w:r>
        <w:t>…</w:t>
      </w:r>
      <w:r w:rsidR="001E4FCF">
        <w:t>….</w:t>
      </w:r>
      <w:proofErr w:type="gramEnd"/>
      <w:r w:rsidR="001E4FCF">
        <w:t>.</w:t>
      </w:r>
    </w:p>
    <w:p w14:paraId="115F27E6" w14:textId="5B8E5AD5" w:rsidR="00962C54" w:rsidRDefault="00962C54" w:rsidP="00E07B57">
      <w:pPr>
        <w:spacing w:after="80"/>
        <w:ind w:left="-567" w:right="-567"/>
      </w:pPr>
      <w:proofErr w:type="gramStart"/>
      <w:r>
        <w:t>la</w:t>
      </w:r>
      <w:proofErr w:type="gramEnd"/>
      <w:r>
        <w:t xml:space="preserve"> bonification </w:t>
      </w:r>
      <w:r w:rsidRPr="001E4FCF">
        <w:rPr>
          <w:b/>
          <w:bCs/>
        </w:rPr>
        <w:t>facultative</w:t>
      </w:r>
      <w:r w:rsidR="003062B2">
        <w:t xml:space="preserve"> d’ancienneté </w:t>
      </w:r>
      <w:r>
        <w:t xml:space="preserve"> pour la durée suivante : </w:t>
      </w:r>
    </w:p>
    <w:p w14:paraId="64D76B12" w14:textId="284FF3BA" w:rsidR="00962C54" w:rsidRPr="006B7503" w:rsidRDefault="00962C54" w:rsidP="006B7503">
      <w:pPr>
        <w:spacing w:after="80"/>
        <w:ind w:left="-284" w:right="-567" w:firstLine="992"/>
      </w:pPr>
      <w:r>
        <w:rPr>
          <w:rFonts w:cstheme="minorHAnsi"/>
        </w:rPr>
        <w:t>□</w:t>
      </w:r>
      <w:r w:rsidRPr="00962C54">
        <w:rPr>
          <w:rFonts w:cstheme="minorHAnsi"/>
        </w:rPr>
        <w:t xml:space="preserve"> 1 mois</w:t>
      </w:r>
      <w:r w:rsidR="006B7503">
        <w:rPr>
          <w:rFonts w:cstheme="minorHAnsi"/>
        </w:rPr>
        <w:tab/>
      </w:r>
      <w:r w:rsidR="006B7503">
        <w:rPr>
          <w:rFonts w:cstheme="minorHAnsi"/>
        </w:rPr>
        <w:tab/>
        <w:t>□</w:t>
      </w:r>
      <w:r w:rsidR="006B7503" w:rsidRPr="00962C54">
        <w:rPr>
          <w:rFonts w:cstheme="minorHAnsi"/>
        </w:rPr>
        <w:t xml:space="preserve"> 2 mois</w:t>
      </w:r>
      <w:r w:rsidR="006B7503">
        <w:rPr>
          <w:rFonts w:cstheme="minorHAnsi"/>
        </w:rPr>
        <w:tab/>
      </w:r>
      <w:r w:rsidR="006B7503">
        <w:rPr>
          <w:rFonts w:cstheme="minorHAnsi"/>
        </w:rPr>
        <w:tab/>
        <w:t>□</w:t>
      </w:r>
      <w:r w:rsidR="006B7503">
        <w:t xml:space="preserve"> 3 mois (maximum)</w:t>
      </w:r>
    </w:p>
    <w:p w14:paraId="4CB46005" w14:textId="77777777" w:rsidR="00962C54" w:rsidRPr="000F1A36" w:rsidRDefault="00962C54" w:rsidP="00962C54">
      <w:pPr>
        <w:spacing w:after="80"/>
        <w:ind w:left="-284" w:right="-567" w:firstLine="1275"/>
        <w:rPr>
          <w:sz w:val="10"/>
          <w:szCs w:val="10"/>
        </w:rPr>
      </w:pPr>
    </w:p>
    <w:p w14:paraId="781D4679" w14:textId="4E5CF3A0" w:rsidR="00962C54" w:rsidRDefault="00962C54" w:rsidP="00E07B57">
      <w:pPr>
        <w:spacing w:after="80"/>
        <w:ind w:left="-567" w:right="-567"/>
      </w:pPr>
      <w:r>
        <w:t>Date d’effet de la décision </w:t>
      </w:r>
      <w:r w:rsidR="006B7503">
        <w:t>(cochez la case choisie</w:t>
      </w:r>
      <w:r w:rsidR="006B452C">
        <w:t xml:space="preserve"> et précisez la date</w:t>
      </w:r>
      <w:r w:rsidR="006B7503">
        <w:t xml:space="preserve">) </w:t>
      </w:r>
      <w:r>
        <w:t xml:space="preserve">: </w:t>
      </w:r>
    </w:p>
    <w:p w14:paraId="39A27730" w14:textId="57518969" w:rsidR="003062B2" w:rsidRPr="006B7503" w:rsidRDefault="00962C54" w:rsidP="006B7503">
      <w:pPr>
        <w:spacing w:after="80"/>
        <w:ind w:left="-284" w:right="-567" w:firstLine="284"/>
        <w:rPr>
          <w:rFonts w:cstheme="minorHAnsi"/>
        </w:rPr>
      </w:pPr>
      <w:r>
        <w:rPr>
          <w:rFonts w:cstheme="minorHAnsi"/>
        </w:rPr>
        <w:t>□</w:t>
      </w:r>
      <w:r w:rsidRPr="00962C54">
        <w:rPr>
          <w:rFonts w:cstheme="minorHAnsi"/>
        </w:rPr>
        <w:t xml:space="preserve"> </w:t>
      </w:r>
      <w:r w:rsidR="000D1777">
        <w:rPr>
          <w:rFonts w:cstheme="minorHAnsi"/>
        </w:rPr>
        <w:t>À</w:t>
      </w:r>
      <w:r w:rsidR="006B452C">
        <w:rPr>
          <w:rFonts w:cstheme="minorHAnsi"/>
        </w:rPr>
        <w:t xml:space="preserve"> la date de l’arrêté de mise à jour les LDG : </w:t>
      </w:r>
      <w:r w:rsidR="006B452C" w:rsidRPr="00887DC9">
        <w:rPr>
          <w:sz w:val="24"/>
          <w:szCs w:val="24"/>
        </w:rPr>
        <w:t>………………………………………………………………………………………</w:t>
      </w:r>
      <w:r w:rsidR="006B452C">
        <w:rPr>
          <w:rFonts w:cstheme="minorHAnsi"/>
        </w:rPr>
        <w:t>.</w:t>
      </w:r>
    </w:p>
    <w:p w14:paraId="2CBCFA6A" w14:textId="2BD65BF8" w:rsidR="006B7503" w:rsidRDefault="00962C54" w:rsidP="006B7503">
      <w:pPr>
        <w:spacing w:after="80"/>
        <w:ind w:left="142" w:right="-567" w:hanging="142"/>
        <w:rPr>
          <w:rFonts w:cstheme="minorHAnsi"/>
        </w:rPr>
      </w:pPr>
      <w:r>
        <w:rPr>
          <w:rFonts w:cstheme="minorHAnsi"/>
        </w:rPr>
        <w:t>□</w:t>
      </w:r>
      <w:r w:rsidRPr="00962C54">
        <w:rPr>
          <w:rFonts w:cstheme="minorHAnsi"/>
        </w:rPr>
        <w:t xml:space="preserve"> </w:t>
      </w:r>
      <w:r w:rsidR="000D1777">
        <w:rPr>
          <w:rFonts w:cstheme="minorHAnsi"/>
        </w:rPr>
        <w:t>À</w:t>
      </w:r>
      <w:r w:rsidR="006B452C">
        <w:rPr>
          <w:rFonts w:cstheme="minorHAnsi"/>
        </w:rPr>
        <w:t xml:space="preserve"> une date postérieure à l’arrêté de mise à jour des LDG : </w:t>
      </w:r>
      <w:r w:rsidR="006B452C" w:rsidRPr="00887DC9">
        <w:rPr>
          <w:sz w:val="24"/>
          <w:szCs w:val="24"/>
        </w:rPr>
        <w:t>……………………………………………………………………</w:t>
      </w:r>
    </w:p>
    <w:p w14:paraId="47822692" w14:textId="77777777" w:rsidR="000F1A36" w:rsidRPr="000F1A36" w:rsidRDefault="000F1A36" w:rsidP="00962C54">
      <w:pPr>
        <w:spacing w:after="80"/>
        <w:ind w:left="-567" w:right="-567"/>
        <w:rPr>
          <w:sz w:val="8"/>
          <w:szCs w:val="8"/>
        </w:rPr>
      </w:pPr>
    </w:p>
    <w:p w14:paraId="59A8BEEC" w14:textId="48FDB128" w:rsidR="006B7503" w:rsidRDefault="006B7503" w:rsidP="00962C54">
      <w:pPr>
        <w:spacing w:after="80"/>
        <w:ind w:left="-567" w:right="-567"/>
      </w:pPr>
      <w:r>
        <w:t xml:space="preserve">Motivation de la décision suivant les critères de la valeur professionnelle définis aux lignes directrices de gestion de la commune : </w:t>
      </w:r>
    </w:p>
    <w:p w14:paraId="5E23F18B" w14:textId="1B4B4ADC" w:rsidR="006B7503" w:rsidRDefault="006B7503" w:rsidP="006B7503">
      <w:pPr>
        <w:spacing w:after="80"/>
        <w:ind w:left="-567" w:right="-567"/>
        <w:rPr>
          <w:sz w:val="24"/>
          <w:szCs w:val="24"/>
        </w:rPr>
      </w:pPr>
      <w:r w:rsidRPr="00887DC9">
        <w:rPr>
          <w:sz w:val="24"/>
          <w:szCs w:val="24"/>
        </w:rPr>
        <w:t>………………………………………………………………………………………………………………………………</w:t>
      </w:r>
      <w:r>
        <w:rPr>
          <w:sz w:val="24"/>
          <w:szCs w:val="24"/>
        </w:rPr>
        <w:t>…………………………………</w:t>
      </w:r>
    </w:p>
    <w:p w14:paraId="0B6D7F8F" w14:textId="20E4BCFF" w:rsidR="006B7503" w:rsidRDefault="006B7503" w:rsidP="006B7503">
      <w:pPr>
        <w:spacing w:after="80"/>
        <w:ind w:left="-567" w:right="-567"/>
        <w:rPr>
          <w:sz w:val="24"/>
          <w:szCs w:val="24"/>
        </w:rPr>
      </w:pPr>
      <w:r w:rsidRPr="00887DC9">
        <w:rPr>
          <w:sz w:val="24"/>
          <w:szCs w:val="24"/>
        </w:rPr>
        <w:t>…………………………………………………………………………………………………………………………………</w:t>
      </w:r>
      <w:r>
        <w:rPr>
          <w:sz w:val="24"/>
          <w:szCs w:val="24"/>
        </w:rPr>
        <w:t>…………………………………</w:t>
      </w:r>
    </w:p>
    <w:p w14:paraId="0E86D91C" w14:textId="50DB3878" w:rsidR="006B7503" w:rsidRDefault="006B7503" w:rsidP="006B7503">
      <w:pPr>
        <w:spacing w:after="80"/>
        <w:ind w:left="-567" w:right="-567"/>
      </w:pPr>
      <w:r w:rsidRPr="00887DC9">
        <w:rPr>
          <w:sz w:val="24"/>
          <w:szCs w:val="24"/>
        </w:rPr>
        <w:t>…………………………………………………………………………………………………………………………………</w:t>
      </w:r>
      <w:r>
        <w:rPr>
          <w:sz w:val="24"/>
          <w:szCs w:val="24"/>
        </w:rPr>
        <w:t>…………………………………</w:t>
      </w:r>
    </w:p>
    <w:p w14:paraId="0D9CB38D" w14:textId="03F4258B" w:rsidR="006B7503" w:rsidRDefault="006B7503" w:rsidP="006B7503">
      <w:pPr>
        <w:spacing w:after="80"/>
        <w:ind w:left="-567" w:right="-567"/>
      </w:pPr>
      <w:r w:rsidRPr="00887DC9">
        <w:rPr>
          <w:sz w:val="24"/>
          <w:szCs w:val="24"/>
        </w:rPr>
        <w:t>…………………………………………………………………………………………………………………………………</w:t>
      </w:r>
      <w:r>
        <w:rPr>
          <w:sz w:val="24"/>
          <w:szCs w:val="24"/>
        </w:rPr>
        <w:t>…………………………………</w:t>
      </w:r>
    </w:p>
    <w:p w14:paraId="4FA0EE21" w14:textId="64B7B62F" w:rsidR="006B7503" w:rsidRDefault="006B7503" w:rsidP="006B7503">
      <w:pPr>
        <w:spacing w:after="80"/>
        <w:ind w:left="-567" w:right="-567"/>
        <w:rPr>
          <w:sz w:val="24"/>
          <w:szCs w:val="24"/>
        </w:rPr>
      </w:pPr>
      <w:r w:rsidRPr="00887DC9">
        <w:rPr>
          <w:sz w:val="24"/>
          <w:szCs w:val="24"/>
        </w:rPr>
        <w:t>…………………………………………………………………………………………………………………………………</w:t>
      </w:r>
      <w:r>
        <w:rPr>
          <w:sz w:val="24"/>
          <w:szCs w:val="24"/>
        </w:rPr>
        <w:t>…………………………………</w:t>
      </w:r>
    </w:p>
    <w:p w14:paraId="0C0B802A" w14:textId="77777777" w:rsidR="000F1A36" w:rsidRDefault="000F1A36" w:rsidP="000F1A36">
      <w:pPr>
        <w:spacing w:after="80"/>
        <w:ind w:left="-567" w:right="-567"/>
      </w:pPr>
      <w:r w:rsidRPr="00887DC9">
        <w:rPr>
          <w:sz w:val="24"/>
          <w:szCs w:val="24"/>
        </w:rPr>
        <w:t>…………………………………………………………………………………………………………………………………</w:t>
      </w:r>
      <w:r>
        <w:rPr>
          <w:sz w:val="24"/>
          <w:szCs w:val="24"/>
        </w:rPr>
        <w:t>…………………………………</w:t>
      </w:r>
    </w:p>
    <w:p w14:paraId="7CFF30E2" w14:textId="1F0BAF7B" w:rsidR="000C08B4" w:rsidRDefault="00DB2074" w:rsidP="006B7503">
      <w:pPr>
        <w:spacing w:after="80"/>
        <w:ind w:left="2973" w:right="-567"/>
        <w:jc w:val="both"/>
      </w:pPr>
      <w:r>
        <w:t>Signature de l’autorité territoriale + cachet de la commune/l’établissement</w:t>
      </w:r>
    </w:p>
    <w:p w14:paraId="28870A5B" w14:textId="39561EE5" w:rsidR="00DB2074" w:rsidRDefault="00DB2074" w:rsidP="006B7503">
      <w:pPr>
        <w:spacing w:after="80"/>
        <w:ind w:left="2973" w:right="-567"/>
        <w:jc w:val="both"/>
      </w:pPr>
    </w:p>
    <w:p w14:paraId="71C6028B" w14:textId="77777777" w:rsidR="005E7BEF" w:rsidRDefault="005E7BEF" w:rsidP="005E04BB">
      <w:pPr>
        <w:spacing w:after="0"/>
        <w:sectPr w:rsidR="005E7BEF" w:rsidSect="001E4FCF">
          <w:headerReference w:type="default" r:id="rId10"/>
          <w:footerReference w:type="even" r:id="rId11"/>
          <w:footerReference w:type="default" r:id="rId12"/>
          <w:pgSz w:w="11906" w:h="16838" w:code="9"/>
          <w:pgMar w:top="284" w:right="849" w:bottom="142" w:left="1418" w:header="709" w:footer="709" w:gutter="0"/>
          <w:cols w:space="708"/>
          <w:docGrid w:linePitch="360"/>
        </w:sectPr>
      </w:pPr>
    </w:p>
    <w:p w14:paraId="34A21BFC" w14:textId="77777777" w:rsidR="000A1068" w:rsidRDefault="000A1068" w:rsidP="005E04BB">
      <w:pPr>
        <w:spacing w:after="0"/>
      </w:pPr>
    </w:p>
    <w:p w14:paraId="21E1133B" w14:textId="77777777" w:rsidR="000A1068" w:rsidRDefault="000A1068" w:rsidP="005E04BB">
      <w:pPr>
        <w:spacing w:after="0"/>
      </w:pPr>
    </w:p>
    <w:p w14:paraId="193A66EB" w14:textId="77777777" w:rsidR="000A1068" w:rsidRDefault="000A1068" w:rsidP="005E04BB">
      <w:pPr>
        <w:spacing w:after="0"/>
      </w:pPr>
    </w:p>
    <w:p w14:paraId="3EC659EB" w14:textId="468002BD" w:rsidR="00661281" w:rsidRPr="00661281" w:rsidRDefault="00661281" w:rsidP="005E04BB">
      <w:pPr>
        <w:spacing w:after="0"/>
        <w:rPr>
          <w:b/>
          <w:bCs/>
          <w:sz w:val="24"/>
          <w:szCs w:val="24"/>
        </w:rPr>
      </w:pPr>
      <w:r w:rsidRPr="00661281">
        <w:rPr>
          <w:b/>
          <w:bCs/>
          <w:sz w:val="24"/>
          <w:szCs w:val="24"/>
        </w:rPr>
        <w:t xml:space="preserve">SI L’AGENT A EU PLUSIEURS EMPLOYEURS PERMETTANT DE CUMULER </w:t>
      </w:r>
      <w:r w:rsidR="00443016">
        <w:rPr>
          <w:b/>
          <w:bCs/>
          <w:sz w:val="24"/>
          <w:szCs w:val="24"/>
        </w:rPr>
        <w:t>3</w:t>
      </w:r>
      <w:r w:rsidRPr="00661281">
        <w:rPr>
          <w:b/>
          <w:bCs/>
          <w:sz w:val="24"/>
          <w:szCs w:val="24"/>
        </w:rPr>
        <w:t xml:space="preserve"> ANS D’ANCIENNET</w:t>
      </w:r>
      <w:r w:rsidR="00443016">
        <w:rPr>
          <w:b/>
          <w:bCs/>
          <w:sz w:val="24"/>
          <w:szCs w:val="24"/>
        </w:rPr>
        <w:t>É</w:t>
      </w:r>
      <w:r w:rsidRPr="00661281">
        <w:rPr>
          <w:b/>
          <w:bCs/>
          <w:sz w:val="24"/>
          <w:szCs w:val="24"/>
        </w:rPr>
        <w:t xml:space="preserve"> </w:t>
      </w:r>
    </w:p>
    <w:p w14:paraId="1CCFF26C" w14:textId="42D381CE" w:rsidR="00661281" w:rsidRDefault="005E04BB" w:rsidP="00D11D52">
      <w:pPr>
        <w:pStyle w:val="Paragraphedeliste"/>
        <w:numPr>
          <w:ilvl w:val="0"/>
          <w:numId w:val="3"/>
        </w:numPr>
        <w:spacing w:after="0"/>
        <w:ind w:left="851" w:right="-740"/>
        <w:rPr>
          <w:sz w:val="24"/>
          <w:szCs w:val="24"/>
        </w:rPr>
      </w:pPr>
      <w:r w:rsidRPr="00F85E33">
        <w:rPr>
          <w:sz w:val="24"/>
          <w:szCs w:val="24"/>
        </w:rPr>
        <w:t>Indiquer dans le tableau ci-dessous les périodes effectuées en qualité de secrétaire de mairie </w:t>
      </w:r>
      <w:r w:rsidR="00F85E33">
        <w:rPr>
          <w:sz w:val="24"/>
          <w:szCs w:val="24"/>
        </w:rPr>
        <w:t>pour chaque employeur</w:t>
      </w:r>
    </w:p>
    <w:p w14:paraId="681A57D8" w14:textId="570F3BB5" w:rsidR="00F85E33" w:rsidRDefault="00F85E33" w:rsidP="00D11D52">
      <w:pPr>
        <w:pStyle w:val="Paragraphedeliste"/>
        <w:numPr>
          <w:ilvl w:val="0"/>
          <w:numId w:val="3"/>
        </w:numPr>
        <w:spacing w:after="0"/>
        <w:ind w:left="851" w:right="-740"/>
        <w:rPr>
          <w:sz w:val="24"/>
          <w:szCs w:val="24"/>
        </w:rPr>
      </w:pPr>
      <w:r>
        <w:rPr>
          <w:sz w:val="24"/>
          <w:szCs w:val="24"/>
        </w:rPr>
        <w:t xml:space="preserve">Joindre un justificatif pour chaque emploi de secrétaire de mairie : </w:t>
      </w:r>
      <w:r w:rsidRPr="00FE4BA3">
        <w:t xml:space="preserve">arrêté NBI, contrat de travail précisant les fonctions occupées </w:t>
      </w:r>
      <w:r>
        <w:t xml:space="preserve">de secrétaire de mairie </w:t>
      </w:r>
      <w:r w:rsidRPr="00FE4BA3">
        <w:t>ou, à défaut, attestation de l’employeur</w:t>
      </w:r>
    </w:p>
    <w:p w14:paraId="1CFE33E6" w14:textId="0A1BF535" w:rsidR="005E04BB" w:rsidRDefault="005E04BB" w:rsidP="005E04BB">
      <w:pPr>
        <w:spacing w:after="0"/>
      </w:pPr>
    </w:p>
    <w:p w14:paraId="79AF9C9C" w14:textId="77777777" w:rsidR="00396179" w:rsidRDefault="00396179" w:rsidP="005E04BB">
      <w:pPr>
        <w:spacing w:after="0"/>
      </w:pPr>
    </w:p>
    <w:tbl>
      <w:tblPr>
        <w:tblStyle w:val="Grilledutableau"/>
        <w:tblW w:w="14737" w:type="dxa"/>
        <w:tblLook w:val="04A0" w:firstRow="1" w:lastRow="0" w:firstColumn="1" w:lastColumn="0" w:noHBand="0" w:noVBand="1"/>
      </w:tblPr>
      <w:tblGrid>
        <w:gridCol w:w="4815"/>
        <w:gridCol w:w="2289"/>
        <w:gridCol w:w="2242"/>
        <w:gridCol w:w="23"/>
        <w:gridCol w:w="5368"/>
      </w:tblGrid>
      <w:tr w:rsidR="00396179" w14:paraId="345E3DB7" w14:textId="77777777" w:rsidTr="006B0849">
        <w:tc>
          <w:tcPr>
            <w:tcW w:w="4815" w:type="dxa"/>
          </w:tcPr>
          <w:p w14:paraId="4EC1BDA8" w14:textId="5BA31843" w:rsidR="00396179" w:rsidRPr="00396179" w:rsidRDefault="00396179" w:rsidP="00396179">
            <w:pPr>
              <w:jc w:val="center"/>
              <w:rPr>
                <w:b/>
                <w:bCs/>
              </w:rPr>
            </w:pPr>
            <w:r w:rsidRPr="00396179">
              <w:rPr>
                <w:b/>
                <w:bCs/>
              </w:rPr>
              <w:t>EMPLOYEUR</w:t>
            </w:r>
            <w:r w:rsidR="006B0849">
              <w:rPr>
                <w:b/>
                <w:bCs/>
              </w:rPr>
              <w:t>(S)</w:t>
            </w:r>
          </w:p>
        </w:tc>
        <w:tc>
          <w:tcPr>
            <w:tcW w:w="2289" w:type="dxa"/>
          </w:tcPr>
          <w:p w14:paraId="7995AF45" w14:textId="18BA2779" w:rsidR="00396179" w:rsidRPr="00396179" w:rsidRDefault="00396179" w:rsidP="00396179">
            <w:pPr>
              <w:jc w:val="center"/>
              <w:rPr>
                <w:b/>
                <w:bCs/>
              </w:rPr>
            </w:pPr>
            <w:r w:rsidRPr="00396179">
              <w:rPr>
                <w:b/>
                <w:bCs/>
              </w:rPr>
              <w:t>DATES DE DÉBUT ET DE FIN D’ACTIVIT</w:t>
            </w:r>
            <w:r>
              <w:rPr>
                <w:b/>
                <w:bCs/>
              </w:rPr>
              <w:t>É</w:t>
            </w:r>
          </w:p>
        </w:tc>
        <w:tc>
          <w:tcPr>
            <w:tcW w:w="2242" w:type="dxa"/>
          </w:tcPr>
          <w:p w14:paraId="3F753337" w14:textId="037C937A" w:rsidR="00396179" w:rsidRDefault="00396179" w:rsidP="00396179">
            <w:pPr>
              <w:jc w:val="center"/>
              <w:rPr>
                <w:b/>
                <w:bCs/>
              </w:rPr>
            </w:pPr>
            <w:r w:rsidRPr="00396179">
              <w:rPr>
                <w:b/>
                <w:bCs/>
              </w:rPr>
              <w:t xml:space="preserve">DURÉE TOTALE </w:t>
            </w:r>
          </w:p>
          <w:p w14:paraId="7E71E7B8" w14:textId="5281E64C" w:rsidR="00396179" w:rsidRPr="00396179" w:rsidRDefault="00396179" w:rsidP="00396179">
            <w:pPr>
              <w:jc w:val="center"/>
              <w:rPr>
                <w:b/>
                <w:bCs/>
              </w:rPr>
            </w:pPr>
            <w:r w:rsidRPr="00396179">
              <w:rPr>
                <w:b/>
                <w:bCs/>
              </w:rPr>
              <w:t>Années, mois, jour</w:t>
            </w:r>
          </w:p>
        </w:tc>
        <w:tc>
          <w:tcPr>
            <w:tcW w:w="5391" w:type="dxa"/>
            <w:gridSpan w:val="2"/>
          </w:tcPr>
          <w:p w14:paraId="6E13C81C" w14:textId="77777777" w:rsidR="00396179" w:rsidRDefault="00396179" w:rsidP="00396179">
            <w:pPr>
              <w:jc w:val="center"/>
              <w:rPr>
                <w:b/>
                <w:bCs/>
              </w:rPr>
            </w:pPr>
            <w:r>
              <w:rPr>
                <w:b/>
                <w:bCs/>
              </w:rPr>
              <w:t>JUSTIFICATIFS</w:t>
            </w:r>
          </w:p>
          <w:p w14:paraId="72D36F35" w14:textId="273C51D8" w:rsidR="00396179" w:rsidRPr="00396179" w:rsidRDefault="000A1068" w:rsidP="00396179">
            <w:pPr>
              <w:jc w:val="center"/>
              <w:rPr>
                <w:b/>
                <w:bCs/>
              </w:rPr>
            </w:pPr>
            <w:r>
              <w:rPr>
                <w:b/>
                <w:bCs/>
              </w:rPr>
              <w:t>Préciser</w:t>
            </w:r>
            <w:r w:rsidR="00506C4D">
              <w:rPr>
                <w:b/>
                <w:bCs/>
              </w:rPr>
              <w:t xml:space="preserve"> l’intitulé du document joint </w:t>
            </w:r>
            <w:r w:rsidR="00FE4BA3">
              <w:rPr>
                <w:b/>
                <w:bCs/>
              </w:rPr>
              <w:t xml:space="preserve">pour chaque poste </w:t>
            </w:r>
            <w:r w:rsidR="00506C4D">
              <w:rPr>
                <w:b/>
                <w:bCs/>
              </w:rPr>
              <w:t xml:space="preserve"> </w:t>
            </w:r>
          </w:p>
        </w:tc>
      </w:tr>
      <w:tr w:rsidR="00396179" w14:paraId="7129CA9A" w14:textId="77777777" w:rsidTr="006B0849">
        <w:tc>
          <w:tcPr>
            <w:tcW w:w="4815" w:type="dxa"/>
          </w:tcPr>
          <w:p w14:paraId="1D60CA92" w14:textId="77777777" w:rsidR="00396179" w:rsidRDefault="00396179" w:rsidP="00396179">
            <w:pPr>
              <w:jc w:val="center"/>
              <w:rPr>
                <w:b/>
                <w:bCs/>
              </w:rPr>
            </w:pPr>
          </w:p>
          <w:p w14:paraId="6B2D5205" w14:textId="77777777" w:rsidR="000A1068" w:rsidRPr="00396179" w:rsidRDefault="000A1068" w:rsidP="00396179">
            <w:pPr>
              <w:jc w:val="center"/>
              <w:rPr>
                <w:b/>
                <w:bCs/>
              </w:rPr>
            </w:pPr>
          </w:p>
        </w:tc>
        <w:tc>
          <w:tcPr>
            <w:tcW w:w="2289" w:type="dxa"/>
          </w:tcPr>
          <w:p w14:paraId="44B06CDF" w14:textId="77777777" w:rsidR="00396179" w:rsidRPr="00396179" w:rsidRDefault="00396179" w:rsidP="00396179">
            <w:pPr>
              <w:jc w:val="center"/>
              <w:rPr>
                <w:b/>
                <w:bCs/>
              </w:rPr>
            </w:pPr>
          </w:p>
        </w:tc>
        <w:tc>
          <w:tcPr>
            <w:tcW w:w="2242" w:type="dxa"/>
          </w:tcPr>
          <w:p w14:paraId="3F4D85F2" w14:textId="77777777" w:rsidR="00396179" w:rsidRPr="00396179" w:rsidRDefault="00396179" w:rsidP="00396179">
            <w:pPr>
              <w:jc w:val="center"/>
              <w:rPr>
                <w:b/>
                <w:bCs/>
              </w:rPr>
            </w:pPr>
          </w:p>
        </w:tc>
        <w:tc>
          <w:tcPr>
            <w:tcW w:w="5391" w:type="dxa"/>
            <w:gridSpan w:val="2"/>
          </w:tcPr>
          <w:p w14:paraId="1C187413" w14:textId="77777777" w:rsidR="00396179" w:rsidRDefault="00396179" w:rsidP="00396179">
            <w:pPr>
              <w:jc w:val="center"/>
              <w:rPr>
                <w:b/>
                <w:bCs/>
              </w:rPr>
            </w:pPr>
          </w:p>
        </w:tc>
      </w:tr>
      <w:tr w:rsidR="00396179" w14:paraId="27B45A97" w14:textId="77777777" w:rsidTr="006B0849">
        <w:tc>
          <w:tcPr>
            <w:tcW w:w="4815" w:type="dxa"/>
          </w:tcPr>
          <w:p w14:paraId="5F6947B7" w14:textId="77777777" w:rsidR="00396179" w:rsidRDefault="00396179" w:rsidP="00396179">
            <w:pPr>
              <w:jc w:val="center"/>
              <w:rPr>
                <w:b/>
                <w:bCs/>
              </w:rPr>
            </w:pPr>
          </w:p>
          <w:p w14:paraId="2B7F5DF4" w14:textId="77777777" w:rsidR="000A1068" w:rsidRPr="00396179" w:rsidRDefault="000A1068" w:rsidP="00396179">
            <w:pPr>
              <w:jc w:val="center"/>
              <w:rPr>
                <w:b/>
                <w:bCs/>
              </w:rPr>
            </w:pPr>
          </w:p>
        </w:tc>
        <w:tc>
          <w:tcPr>
            <w:tcW w:w="2289" w:type="dxa"/>
          </w:tcPr>
          <w:p w14:paraId="504417FB" w14:textId="77777777" w:rsidR="00396179" w:rsidRPr="00396179" w:rsidRDefault="00396179" w:rsidP="00396179">
            <w:pPr>
              <w:jc w:val="center"/>
              <w:rPr>
                <w:b/>
                <w:bCs/>
              </w:rPr>
            </w:pPr>
          </w:p>
        </w:tc>
        <w:tc>
          <w:tcPr>
            <w:tcW w:w="2242" w:type="dxa"/>
          </w:tcPr>
          <w:p w14:paraId="5F58D6D1" w14:textId="77777777" w:rsidR="00396179" w:rsidRPr="00396179" w:rsidRDefault="00396179" w:rsidP="00396179">
            <w:pPr>
              <w:jc w:val="center"/>
              <w:rPr>
                <w:b/>
                <w:bCs/>
              </w:rPr>
            </w:pPr>
          </w:p>
        </w:tc>
        <w:tc>
          <w:tcPr>
            <w:tcW w:w="5391" w:type="dxa"/>
            <w:gridSpan w:val="2"/>
          </w:tcPr>
          <w:p w14:paraId="6E35F992" w14:textId="77777777" w:rsidR="00396179" w:rsidRDefault="00396179" w:rsidP="00396179">
            <w:pPr>
              <w:jc w:val="center"/>
              <w:rPr>
                <w:b/>
                <w:bCs/>
              </w:rPr>
            </w:pPr>
          </w:p>
        </w:tc>
      </w:tr>
      <w:tr w:rsidR="00396179" w14:paraId="0DB75A32" w14:textId="77777777" w:rsidTr="006B0849">
        <w:tc>
          <w:tcPr>
            <w:tcW w:w="4815" w:type="dxa"/>
          </w:tcPr>
          <w:p w14:paraId="109145EE" w14:textId="77777777" w:rsidR="00396179" w:rsidRDefault="00396179" w:rsidP="00396179">
            <w:pPr>
              <w:jc w:val="center"/>
              <w:rPr>
                <w:b/>
                <w:bCs/>
              </w:rPr>
            </w:pPr>
          </w:p>
          <w:p w14:paraId="58955458" w14:textId="77777777" w:rsidR="000A1068" w:rsidRPr="00396179" w:rsidRDefault="000A1068" w:rsidP="00396179">
            <w:pPr>
              <w:jc w:val="center"/>
              <w:rPr>
                <w:b/>
                <w:bCs/>
              </w:rPr>
            </w:pPr>
          </w:p>
        </w:tc>
        <w:tc>
          <w:tcPr>
            <w:tcW w:w="2289" w:type="dxa"/>
          </w:tcPr>
          <w:p w14:paraId="73D1A02A" w14:textId="77777777" w:rsidR="00396179" w:rsidRPr="00396179" w:rsidRDefault="00396179" w:rsidP="00396179">
            <w:pPr>
              <w:jc w:val="center"/>
              <w:rPr>
                <w:b/>
                <w:bCs/>
              </w:rPr>
            </w:pPr>
          </w:p>
        </w:tc>
        <w:tc>
          <w:tcPr>
            <w:tcW w:w="2242" w:type="dxa"/>
          </w:tcPr>
          <w:p w14:paraId="4BFA5030" w14:textId="77777777" w:rsidR="00396179" w:rsidRPr="00396179" w:rsidRDefault="00396179" w:rsidP="00396179">
            <w:pPr>
              <w:jc w:val="center"/>
              <w:rPr>
                <w:b/>
                <w:bCs/>
              </w:rPr>
            </w:pPr>
          </w:p>
        </w:tc>
        <w:tc>
          <w:tcPr>
            <w:tcW w:w="5391" w:type="dxa"/>
            <w:gridSpan w:val="2"/>
          </w:tcPr>
          <w:p w14:paraId="5CE30EB0" w14:textId="77777777" w:rsidR="00396179" w:rsidRDefault="00396179" w:rsidP="00396179">
            <w:pPr>
              <w:jc w:val="center"/>
              <w:rPr>
                <w:b/>
                <w:bCs/>
              </w:rPr>
            </w:pPr>
          </w:p>
        </w:tc>
      </w:tr>
      <w:tr w:rsidR="00396179" w14:paraId="422376ED" w14:textId="77777777" w:rsidTr="006B0849">
        <w:tc>
          <w:tcPr>
            <w:tcW w:w="4815" w:type="dxa"/>
          </w:tcPr>
          <w:p w14:paraId="461B23DB" w14:textId="77777777" w:rsidR="00396179" w:rsidRDefault="00396179" w:rsidP="00396179">
            <w:pPr>
              <w:jc w:val="center"/>
              <w:rPr>
                <w:b/>
                <w:bCs/>
              </w:rPr>
            </w:pPr>
          </w:p>
          <w:p w14:paraId="3E6F483B" w14:textId="77777777" w:rsidR="000A1068" w:rsidRPr="00396179" w:rsidRDefault="000A1068" w:rsidP="00396179">
            <w:pPr>
              <w:jc w:val="center"/>
              <w:rPr>
                <w:b/>
                <w:bCs/>
              </w:rPr>
            </w:pPr>
          </w:p>
        </w:tc>
        <w:tc>
          <w:tcPr>
            <w:tcW w:w="2289" w:type="dxa"/>
          </w:tcPr>
          <w:p w14:paraId="4E32D826" w14:textId="77777777" w:rsidR="00396179" w:rsidRPr="00396179" w:rsidRDefault="00396179" w:rsidP="00396179">
            <w:pPr>
              <w:jc w:val="center"/>
              <w:rPr>
                <w:b/>
                <w:bCs/>
              </w:rPr>
            </w:pPr>
          </w:p>
        </w:tc>
        <w:tc>
          <w:tcPr>
            <w:tcW w:w="2242" w:type="dxa"/>
          </w:tcPr>
          <w:p w14:paraId="0F9B060B" w14:textId="77777777" w:rsidR="00396179" w:rsidRPr="00396179" w:rsidRDefault="00396179" w:rsidP="00396179">
            <w:pPr>
              <w:jc w:val="center"/>
              <w:rPr>
                <w:b/>
                <w:bCs/>
              </w:rPr>
            </w:pPr>
          </w:p>
        </w:tc>
        <w:tc>
          <w:tcPr>
            <w:tcW w:w="5391" w:type="dxa"/>
            <w:gridSpan w:val="2"/>
          </w:tcPr>
          <w:p w14:paraId="49439E79" w14:textId="77777777" w:rsidR="00396179" w:rsidRDefault="00396179" w:rsidP="00396179">
            <w:pPr>
              <w:jc w:val="center"/>
              <w:rPr>
                <w:b/>
                <w:bCs/>
              </w:rPr>
            </w:pPr>
          </w:p>
        </w:tc>
      </w:tr>
      <w:tr w:rsidR="00396179" w14:paraId="7459736C" w14:textId="77777777" w:rsidTr="006B0849">
        <w:tc>
          <w:tcPr>
            <w:tcW w:w="4815" w:type="dxa"/>
          </w:tcPr>
          <w:p w14:paraId="5FBD3C17" w14:textId="77777777" w:rsidR="00396179" w:rsidRDefault="00396179" w:rsidP="00396179">
            <w:pPr>
              <w:jc w:val="center"/>
              <w:rPr>
                <w:b/>
                <w:bCs/>
              </w:rPr>
            </w:pPr>
          </w:p>
          <w:p w14:paraId="193D027C" w14:textId="77777777" w:rsidR="000A1068" w:rsidRPr="00396179" w:rsidRDefault="000A1068" w:rsidP="00396179">
            <w:pPr>
              <w:jc w:val="center"/>
              <w:rPr>
                <w:b/>
                <w:bCs/>
              </w:rPr>
            </w:pPr>
          </w:p>
        </w:tc>
        <w:tc>
          <w:tcPr>
            <w:tcW w:w="2289" w:type="dxa"/>
          </w:tcPr>
          <w:p w14:paraId="549500B9" w14:textId="77777777" w:rsidR="00396179" w:rsidRPr="00396179" w:rsidRDefault="00396179" w:rsidP="00396179">
            <w:pPr>
              <w:jc w:val="center"/>
              <w:rPr>
                <w:b/>
                <w:bCs/>
              </w:rPr>
            </w:pPr>
          </w:p>
        </w:tc>
        <w:tc>
          <w:tcPr>
            <w:tcW w:w="2242" w:type="dxa"/>
          </w:tcPr>
          <w:p w14:paraId="7349A374" w14:textId="77777777" w:rsidR="00396179" w:rsidRPr="00396179" w:rsidRDefault="00396179" w:rsidP="00396179">
            <w:pPr>
              <w:jc w:val="center"/>
              <w:rPr>
                <w:b/>
                <w:bCs/>
              </w:rPr>
            </w:pPr>
          </w:p>
        </w:tc>
        <w:tc>
          <w:tcPr>
            <w:tcW w:w="5391" w:type="dxa"/>
            <w:gridSpan w:val="2"/>
          </w:tcPr>
          <w:p w14:paraId="6B1088B5" w14:textId="77777777" w:rsidR="00396179" w:rsidRDefault="00396179" w:rsidP="00396179">
            <w:pPr>
              <w:jc w:val="center"/>
              <w:rPr>
                <w:b/>
                <w:bCs/>
              </w:rPr>
            </w:pPr>
          </w:p>
        </w:tc>
      </w:tr>
      <w:tr w:rsidR="00661281" w14:paraId="63009594" w14:textId="77777777" w:rsidTr="006B0849">
        <w:trPr>
          <w:gridAfter w:val="1"/>
          <w:wAfter w:w="5368" w:type="dxa"/>
        </w:trPr>
        <w:tc>
          <w:tcPr>
            <w:tcW w:w="7104" w:type="dxa"/>
            <w:gridSpan w:val="2"/>
          </w:tcPr>
          <w:p w14:paraId="15A18038" w14:textId="77777777" w:rsidR="00661281" w:rsidRDefault="00661281" w:rsidP="00396179">
            <w:pPr>
              <w:jc w:val="center"/>
              <w:rPr>
                <w:b/>
                <w:bCs/>
              </w:rPr>
            </w:pPr>
          </w:p>
          <w:p w14:paraId="6DD16224" w14:textId="634A963B" w:rsidR="00661281" w:rsidRDefault="00D11D52" w:rsidP="00396179">
            <w:pPr>
              <w:jc w:val="center"/>
              <w:rPr>
                <w:b/>
                <w:bCs/>
              </w:rPr>
            </w:pPr>
            <w:r>
              <w:rPr>
                <w:b/>
                <w:bCs/>
              </w:rPr>
              <w:t>DU</w:t>
            </w:r>
            <w:r w:rsidR="00502A26">
              <w:rPr>
                <w:b/>
                <w:bCs/>
              </w:rPr>
              <w:t>RÉ</w:t>
            </w:r>
            <w:r>
              <w:rPr>
                <w:b/>
                <w:bCs/>
              </w:rPr>
              <w:t xml:space="preserve">E </w:t>
            </w:r>
            <w:r w:rsidR="00661281">
              <w:rPr>
                <w:b/>
                <w:bCs/>
              </w:rPr>
              <w:t>TOTAL</w:t>
            </w:r>
            <w:r>
              <w:rPr>
                <w:b/>
                <w:bCs/>
              </w:rPr>
              <w:t>E</w:t>
            </w:r>
          </w:p>
          <w:p w14:paraId="19D50318" w14:textId="6ECADC27" w:rsidR="00661281" w:rsidRPr="00396179" w:rsidRDefault="00661281" w:rsidP="00396179">
            <w:pPr>
              <w:jc w:val="center"/>
              <w:rPr>
                <w:b/>
                <w:bCs/>
              </w:rPr>
            </w:pPr>
          </w:p>
        </w:tc>
        <w:tc>
          <w:tcPr>
            <w:tcW w:w="2265" w:type="dxa"/>
            <w:gridSpan w:val="2"/>
          </w:tcPr>
          <w:p w14:paraId="1BE47614" w14:textId="77777777" w:rsidR="00661281" w:rsidRPr="00396179" w:rsidRDefault="00661281" w:rsidP="00396179">
            <w:pPr>
              <w:jc w:val="center"/>
              <w:rPr>
                <w:b/>
                <w:bCs/>
              </w:rPr>
            </w:pPr>
          </w:p>
        </w:tc>
      </w:tr>
    </w:tbl>
    <w:p w14:paraId="30FE990B" w14:textId="77777777" w:rsidR="00662F99" w:rsidRDefault="00662F99" w:rsidP="00DA5535">
      <w:pPr>
        <w:spacing w:after="0"/>
        <w:ind w:firstLine="3544"/>
      </w:pPr>
    </w:p>
    <w:p w14:paraId="241D99A2" w14:textId="5EA6685D" w:rsidR="00DA5535" w:rsidRDefault="00DA5535" w:rsidP="00DA5535">
      <w:pPr>
        <w:spacing w:after="0"/>
        <w:ind w:firstLine="3544"/>
      </w:pPr>
      <w:r>
        <w:t>Signature de l’autorité territoriale et cachet de la collectivité</w:t>
      </w:r>
    </w:p>
    <w:p w14:paraId="39CD3B92" w14:textId="7C4EA0AB" w:rsidR="00DA5535" w:rsidRDefault="00DA5535" w:rsidP="00DA5535">
      <w:pPr>
        <w:spacing w:after="0"/>
        <w:ind w:firstLine="3544"/>
      </w:pPr>
      <w:r>
        <w:t>À ………………………………………</w:t>
      </w:r>
      <w:proofErr w:type="gramStart"/>
      <w:r>
        <w:t>…….</w:t>
      </w:r>
      <w:proofErr w:type="gramEnd"/>
      <w:r>
        <w:t>.</w:t>
      </w:r>
      <w:r w:rsidR="0038134F">
        <w:t>,</w:t>
      </w:r>
      <w:r>
        <w:t xml:space="preserve"> le ……………………………………….</w:t>
      </w:r>
    </w:p>
    <w:sectPr w:rsidR="00DA5535" w:rsidSect="005E7BEF">
      <w:footerReference w:type="default" r:id="rId13"/>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1E4A" w14:textId="77777777" w:rsidR="00C076C3" w:rsidRDefault="00C076C3" w:rsidP="003F4C02">
      <w:pPr>
        <w:spacing w:after="0" w:line="240" w:lineRule="auto"/>
      </w:pPr>
      <w:r>
        <w:separator/>
      </w:r>
    </w:p>
  </w:endnote>
  <w:endnote w:type="continuationSeparator" w:id="0">
    <w:p w14:paraId="328D0153" w14:textId="77777777" w:rsidR="00C076C3" w:rsidRDefault="00C076C3" w:rsidP="003F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2C39" w14:textId="77777777" w:rsidR="00BE03AF" w:rsidRPr="00DB2074" w:rsidRDefault="00BE03AF" w:rsidP="00BE03AF">
    <w:pPr>
      <w:pStyle w:val="Pieddepage"/>
      <w:numPr>
        <w:ilvl w:val="0"/>
        <w:numId w:val="4"/>
      </w:numPr>
      <w:pBdr>
        <w:top w:val="single" w:sz="4" w:space="1" w:color="auto"/>
      </w:pBdr>
      <w:ind w:left="-567"/>
      <w:rPr>
        <w:sz w:val="20"/>
        <w:szCs w:val="20"/>
      </w:rPr>
    </w:pPr>
    <w:r w:rsidRPr="00DB2074">
      <w:rPr>
        <w:b/>
        <w:bCs/>
        <w:sz w:val="20"/>
        <w:szCs w:val="20"/>
      </w:rPr>
      <w:t xml:space="preserve"> Si l’agent </w:t>
    </w:r>
    <w:r w:rsidRPr="00DB2074">
      <w:rPr>
        <w:sz w:val="20"/>
        <w:szCs w:val="20"/>
      </w:rPr>
      <w:t xml:space="preserve">occupe les fonctions de secrétaire général de mairie dans plusieurs collectivités, la demande sera remplie par l'autorité territoriale de la collectivité auquel le fonctionnaire consacre </w:t>
    </w:r>
    <w:r w:rsidRPr="00DB2074">
      <w:rPr>
        <w:b/>
        <w:bCs/>
        <w:sz w:val="20"/>
        <w:szCs w:val="20"/>
      </w:rPr>
      <w:t>la plus grande partie de son activité</w:t>
    </w:r>
    <w:r w:rsidRPr="00DB2074">
      <w:rPr>
        <w:sz w:val="20"/>
        <w:szCs w:val="20"/>
      </w:rPr>
      <w:t xml:space="preserve"> et, en cas de durée égale de son travail dans plusieurs collectivités ou établissements, par l'autorité territoriale </w:t>
    </w:r>
    <w:r w:rsidRPr="00DB2074">
      <w:rPr>
        <w:b/>
        <w:bCs/>
        <w:sz w:val="20"/>
        <w:szCs w:val="20"/>
      </w:rPr>
      <w:t>qui l'a recruté en premier</w:t>
    </w:r>
    <w:r w:rsidRPr="00DB2074">
      <w:rPr>
        <w:sz w:val="20"/>
        <w:szCs w:val="20"/>
      </w:rPr>
      <w:t>.</w:t>
    </w:r>
  </w:p>
  <w:p w14:paraId="6CE089AE" w14:textId="65E3225B" w:rsidR="00BE03AF" w:rsidRPr="00DB2074" w:rsidRDefault="00BE03AF" w:rsidP="00BE03AF">
    <w:pPr>
      <w:pStyle w:val="Pieddepage"/>
      <w:ind w:left="-567"/>
      <w:rPr>
        <w:sz w:val="20"/>
        <w:szCs w:val="20"/>
      </w:rPr>
    </w:pPr>
    <w:r w:rsidRPr="00DB2074">
      <w:rPr>
        <w:sz w:val="20"/>
        <w:szCs w:val="20"/>
      </w:rPr>
      <w:t>E</w:t>
    </w:r>
    <w:r w:rsidR="00887DC9" w:rsidRPr="00DB2074">
      <w:rPr>
        <w:sz w:val="20"/>
        <w:szCs w:val="20"/>
      </w:rPr>
      <w:t>n</w:t>
    </w:r>
    <w:r w:rsidRPr="00DB2074">
      <w:rPr>
        <w:sz w:val="20"/>
        <w:szCs w:val="20"/>
      </w:rPr>
      <w:t xml:space="preserve"> cas de recrutement le même jour et pour un temps égal dans deux communes, l’accord des deux employeurs est requis et il faudra compléter deux fiches.</w:t>
    </w:r>
  </w:p>
  <w:p w14:paraId="7D0EC587" w14:textId="06C2BCD4" w:rsidR="00BE03AF" w:rsidRPr="00DB2074" w:rsidRDefault="00BE03AF" w:rsidP="00BE03AF">
    <w:pPr>
      <w:pStyle w:val="Pieddepage"/>
      <w:numPr>
        <w:ilvl w:val="0"/>
        <w:numId w:val="4"/>
      </w:numPr>
      <w:ind w:left="-567"/>
      <w:rPr>
        <w:sz w:val="20"/>
        <w:szCs w:val="20"/>
      </w:rPr>
    </w:pPr>
    <w:r w:rsidRPr="00DB2074">
      <w:rPr>
        <w:sz w:val="20"/>
        <w:szCs w:val="20"/>
      </w:rPr>
      <w:t xml:space="preserve">Vous indiquerez </w:t>
    </w:r>
    <w:r w:rsidRPr="00DB2074">
      <w:rPr>
        <w:sz w:val="20"/>
        <w:szCs w:val="20"/>
        <w:u w:val="single"/>
      </w:rPr>
      <w:t>uniquement</w:t>
    </w:r>
    <w:r w:rsidRPr="00DB2074">
      <w:rPr>
        <w:sz w:val="20"/>
        <w:szCs w:val="20"/>
      </w:rPr>
      <w:t xml:space="preserve"> le nom des</w:t>
    </w:r>
    <w:r w:rsidR="00887DC9" w:rsidRPr="00DB2074">
      <w:rPr>
        <w:sz w:val="20"/>
        <w:szCs w:val="20"/>
      </w:rPr>
      <w:t xml:space="preserve"> employeurs auprès desquels sont exercées l</w:t>
    </w:r>
    <w:r w:rsidRPr="00DB2074">
      <w:rPr>
        <w:sz w:val="20"/>
        <w:szCs w:val="20"/>
      </w:rPr>
      <w:t>es fonctions de secrétaire général de mairie au jour où la fiche est complétée ; indiquez « néant » si le/les autre(s) emplois n’est/ne sont pas un emploi de secrétaire général de mairie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4532" w14:textId="2C0C9CDE" w:rsidR="000F1A36" w:rsidRPr="000F1A36" w:rsidRDefault="000F1A36" w:rsidP="002F0D65">
    <w:pPr>
      <w:pStyle w:val="Paragraphedeliste"/>
      <w:numPr>
        <w:ilvl w:val="0"/>
        <w:numId w:val="5"/>
      </w:numPr>
      <w:spacing w:after="120"/>
      <w:ind w:left="-567" w:firstLine="0"/>
      <w:jc w:val="both"/>
      <w:rPr>
        <w:sz w:val="20"/>
        <w:szCs w:val="20"/>
      </w:rPr>
    </w:pPr>
    <w:r w:rsidRPr="006E04B2">
      <w:rPr>
        <w:sz w:val="20"/>
        <w:szCs w:val="20"/>
      </w:rPr>
      <w:t xml:space="preserve">Les lignes directrices de gestion arrêtées par le Maire/le Président doivent intégrer les critères d’appréciation de la valeur professionnelle de l’agent au regard desquels l’autorité territoriale </w:t>
    </w:r>
    <w:r w:rsidRPr="001E4FCF">
      <w:rPr>
        <w:b/>
        <w:bCs/>
        <w:sz w:val="20"/>
        <w:szCs w:val="20"/>
      </w:rPr>
      <w:t>décide</w:t>
    </w:r>
    <w:r w:rsidR="006E04B2" w:rsidRPr="001E4FCF">
      <w:rPr>
        <w:b/>
        <w:bCs/>
        <w:sz w:val="20"/>
        <w:szCs w:val="20"/>
      </w:rPr>
      <w:t>ra ou non</w:t>
    </w:r>
    <w:r w:rsidRPr="001E4FCF">
      <w:rPr>
        <w:b/>
        <w:bCs/>
        <w:sz w:val="20"/>
        <w:szCs w:val="20"/>
      </w:rPr>
      <w:t xml:space="preserve"> d’appliquer</w:t>
    </w:r>
    <w:r w:rsidRPr="006E04B2">
      <w:rPr>
        <w:sz w:val="20"/>
        <w:szCs w:val="20"/>
      </w:rPr>
      <w:t xml:space="preserve"> une bonification d’ancienneté</w:t>
    </w:r>
    <w:r w:rsidR="006E04B2" w:rsidRPr="006E04B2">
      <w:rPr>
        <w:sz w:val="20"/>
        <w:szCs w:val="20"/>
      </w:rPr>
      <w:t xml:space="preserve"> facultative</w:t>
    </w:r>
    <w:r w:rsidRPr="006E04B2">
      <w:rPr>
        <w:sz w:val="20"/>
        <w:szCs w:val="20"/>
      </w:rPr>
      <w:t>. Le CST doit être saisi pour avis préalable</w:t>
    </w:r>
    <w:r w:rsidR="006E04B2" w:rsidRPr="006E04B2">
      <w:rPr>
        <w:sz w:val="20"/>
        <w:szCs w:val="20"/>
      </w:rPr>
      <w:t xml:space="preserve"> sur la révision des LDG qui est obligatoire pour pouvoir appliquer la bonification d’ancienneté facultative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2492" w14:textId="4EFACDFA" w:rsidR="0033396B" w:rsidRPr="000F1A36" w:rsidRDefault="0033396B" w:rsidP="0033396B">
    <w:pPr>
      <w:pStyle w:val="Paragraphedeliste"/>
      <w:spacing w:after="120"/>
      <w:ind w:left="-567"/>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4990" w14:textId="77777777" w:rsidR="00C076C3" w:rsidRDefault="00C076C3" w:rsidP="003F4C02">
      <w:pPr>
        <w:spacing w:after="0" w:line="240" w:lineRule="auto"/>
      </w:pPr>
      <w:r>
        <w:separator/>
      </w:r>
    </w:p>
  </w:footnote>
  <w:footnote w:type="continuationSeparator" w:id="0">
    <w:p w14:paraId="6D90C787" w14:textId="77777777" w:rsidR="00C076C3" w:rsidRDefault="00C076C3" w:rsidP="003F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A8B0" w14:textId="042133B9" w:rsidR="003F4C02" w:rsidRDefault="003F4C02">
    <w:pPr>
      <w:pStyle w:val="En-tte"/>
    </w:pPr>
    <w:r>
      <w:rPr>
        <w:noProof/>
      </w:rPr>
      <w:drawing>
        <wp:anchor distT="0" distB="0" distL="114300" distR="114300" simplePos="0" relativeHeight="251658240" behindDoc="1" locked="0" layoutInCell="1" allowOverlap="1" wp14:anchorId="1CDC13BB" wp14:editId="253E6413">
          <wp:simplePos x="0" y="0"/>
          <wp:positionH relativeFrom="column">
            <wp:posOffset>-1129030</wp:posOffset>
          </wp:positionH>
          <wp:positionV relativeFrom="paragraph">
            <wp:posOffset>-564515</wp:posOffset>
          </wp:positionV>
          <wp:extent cx="3390900" cy="1875790"/>
          <wp:effectExtent l="0" t="0" r="0" b="0"/>
          <wp:wrapNone/>
          <wp:docPr id="1652599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76" t="1016" r="58997" b="-1016"/>
                  <a:stretch/>
                </pic:blipFill>
                <pic:spPr bwMode="auto">
                  <a:xfrm>
                    <a:off x="0" y="0"/>
                    <a:ext cx="3391732" cy="18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EE4"/>
    <w:multiLevelType w:val="hybridMultilevel"/>
    <w:tmpl w:val="38766304"/>
    <w:lvl w:ilvl="0" w:tplc="A482B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96165"/>
    <w:multiLevelType w:val="hybridMultilevel"/>
    <w:tmpl w:val="61EE8042"/>
    <w:lvl w:ilvl="0" w:tplc="8536C6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15652"/>
    <w:multiLevelType w:val="hybridMultilevel"/>
    <w:tmpl w:val="DD9674C2"/>
    <w:lvl w:ilvl="0" w:tplc="C41C1236">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23BC2907"/>
    <w:multiLevelType w:val="hybridMultilevel"/>
    <w:tmpl w:val="44447540"/>
    <w:lvl w:ilvl="0" w:tplc="C4DA91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1571A6"/>
    <w:multiLevelType w:val="hybridMultilevel"/>
    <w:tmpl w:val="070A79FA"/>
    <w:lvl w:ilvl="0" w:tplc="459E2A1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918980129">
    <w:abstractNumId w:val="1"/>
  </w:num>
  <w:num w:numId="2" w16cid:durableId="1631134290">
    <w:abstractNumId w:val="3"/>
  </w:num>
  <w:num w:numId="3" w16cid:durableId="1376732743">
    <w:abstractNumId w:val="2"/>
  </w:num>
  <w:num w:numId="4" w16cid:durableId="1996840594">
    <w:abstractNumId w:val="0"/>
  </w:num>
  <w:num w:numId="5" w16cid:durableId="577328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BB"/>
    <w:rsid w:val="000635AD"/>
    <w:rsid w:val="000A1068"/>
    <w:rsid w:val="000B5CB7"/>
    <w:rsid w:val="000C08B4"/>
    <w:rsid w:val="000C1E03"/>
    <w:rsid w:val="000C615C"/>
    <w:rsid w:val="000D1777"/>
    <w:rsid w:val="000F1A36"/>
    <w:rsid w:val="000F4B76"/>
    <w:rsid w:val="0012364F"/>
    <w:rsid w:val="00135F10"/>
    <w:rsid w:val="001606B7"/>
    <w:rsid w:val="001625FD"/>
    <w:rsid w:val="00181DEF"/>
    <w:rsid w:val="001977F0"/>
    <w:rsid w:val="001A7C29"/>
    <w:rsid w:val="001B7902"/>
    <w:rsid w:val="001E4FCF"/>
    <w:rsid w:val="00221757"/>
    <w:rsid w:val="00281ECF"/>
    <w:rsid w:val="00295ADB"/>
    <w:rsid w:val="00296521"/>
    <w:rsid w:val="002E09C0"/>
    <w:rsid w:val="00305889"/>
    <w:rsid w:val="003062B2"/>
    <w:rsid w:val="0033396B"/>
    <w:rsid w:val="0038134F"/>
    <w:rsid w:val="00396179"/>
    <w:rsid w:val="003A4C53"/>
    <w:rsid w:val="003D0AF2"/>
    <w:rsid w:val="003F4C02"/>
    <w:rsid w:val="0042125B"/>
    <w:rsid w:val="00435A3C"/>
    <w:rsid w:val="00443016"/>
    <w:rsid w:val="004879D8"/>
    <w:rsid w:val="004F4041"/>
    <w:rsid w:val="00502A26"/>
    <w:rsid w:val="00506C4D"/>
    <w:rsid w:val="00533DFC"/>
    <w:rsid w:val="00544BBB"/>
    <w:rsid w:val="00556DBA"/>
    <w:rsid w:val="0057008A"/>
    <w:rsid w:val="00571A08"/>
    <w:rsid w:val="005A3554"/>
    <w:rsid w:val="005A55F5"/>
    <w:rsid w:val="005E04BB"/>
    <w:rsid w:val="005E7BEF"/>
    <w:rsid w:val="006156BA"/>
    <w:rsid w:val="00617CA6"/>
    <w:rsid w:val="00661281"/>
    <w:rsid w:val="00662F99"/>
    <w:rsid w:val="00685D33"/>
    <w:rsid w:val="006B0849"/>
    <w:rsid w:val="006B452C"/>
    <w:rsid w:val="006B5558"/>
    <w:rsid w:val="006B7503"/>
    <w:rsid w:val="006E04B2"/>
    <w:rsid w:val="006E0D4D"/>
    <w:rsid w:val="006F744B"/>
    <w:rsid w:val="00717E19"/>
    <w:rsid w:val="00724686"/>
    <w:rsid w:val="00747679"/>
    <w:rsid w:val="00763451"/>
    <w:rsid w:val="00777367"/>
    <w:rsid w:val="00795112"/>
    <w:rsid w:val="00795852"/>
    <w:rsid w:val="00796768"/>
    <w:rsid w:val="007A4905"/>
    <w:rsid w:val="007E65E2"/>
    <w:rsid w:val="00802712"/>
    <w:rsid w:val="0082185A"/>
    <w:rsid w:val="00826108"/>
    <w:rsid w:val="00834B8E"/>
    <w:rsid w:val="00887DC9"/>
    <w:rsid w:val="008C7954"/>
    <w:rsid w:val="008F4AD0"/>
    <w:rsid w:val="00933A88"/>
    <w:rsid w:val="0094116D"/>
    <w:rsid w:val="00962C54"/>
    <w:rsid w:val="009638BB"/>
    <w:rsid w:val="009A0345"/>
    <w:rsid w:val="009E2424"/>
    <w:rsid w:val="009F6979"/>
    <w:rsid w:val="00A0473D"/>
    <w:rsid w:val="00A345D1"/>
    <w:rsid w:val="00A37A01"/>
    <w:rsid w:val="00A42E8D"/>
    <w:rsid w:val="00A56D7F"/>
    <w:rsid w:val="00A82E03"/>
    <w:rsid w:val="00AF21D7"/>
    <w:rsid w:val="00B156F0"/>
    <w:rsid w:val="00B43951"/>
    <w:rsid w:val="00B50A79"/>
    <w:rsid w:val="00B57E5C"/>
    <w:rsid w:val="00B6677B"/>
    <w:rsid w:val="00BB167D"/>
    <w:rsid w:val="00BE03AF"/>
    <w:rsid w:val="00C076C3"/>
    <w:rsid w:val="00C40141"/>
    <w:rsid w:val="00C47ECD"/>
    <w:rsid w:val="00C53029"/>
    <w:rsid w:val="00C5671C"/>
    <w:rsid w:val="00C9568E"/>
    <w:rsid w:val="00CB17CF"/>
    <w:rsid w:val="00CE49B7"/>
    <w:rsid w:val="00D11D52"/>
    <w:rsid w:val="00D34773"/>
    <w:rsid w:val="00D51D18"/>
    <w:rsid w:val="00D53105"/>
    <w:rsid w:val="00D654F0"/>
    <w:rsid w:val="00D72533"/>
    <w:rsid w:val="00DA5535"/>
    <w:rsid w:val="00DA5A3E"/>
    <w:rsid w:val="00DB2074"/>
    <w:rsid w:val="00DC0091"/>
    <w:rsid w:val="00DC4B96"/>
    <w:rsid w:val="00E01A95"/>
    <w:rsid w:val="00E07B57"/>
    <w:rsid w:val="00E1109A"/>
    <w:rsid w:val="00E22F7F"/>
    <w:rsid w:val="00E310E8"/>
    <w:rsid w:val="00E86D5A"/>
    <w:rsid w:val="00EA26F4"/>
    <w:rsid w:val="00EC0248"/>
    <w:rsid w:val="00EC04A9"/>
    <w:rsid w:val="00F26E00"/>
    <w:rsid w:val="00F34D4C"/>
    <w:rsid w:val="00F72ED2"/>
    <w:rsid w:val="00F75580"/>
    <w:rsid w:val="00F82933"/>
    <w:rsid w:val="00F85E33"/>
    <w:rsid w:val="00FE4BA3"/>
    <w:rsid w:val="00FF2105"/>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8357"/>
  <w15:chartTrackingRefBased/>
  <w15:docId w15:val="{898DB4E6-6B01-4572-8FCA-4DD0FBF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6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E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04BB"/>
    <w:pPr>
      <w:ind w:left="720"/>
      <w:contextualSpacing/>
    </w:pPr>
  </w:style>
  <w:style w:type="paragraph" w:styleId="En-tte">
    <w:name w:val="header"/>
    <w:basedOn w:val="Normal"/>
    <w:link w:val="En-tteCar"/>
    <w:uiPriority w:val="99"/>
    <w:unhideWhenUsed/>
    <w:rsid w:val="003F4C02"/>
    <w:pPr>
      <w:tabs>
        <w:tab w:val="center" w:pos="4536"/>
        <w:tab w:val="right" w:pos="9072"/>
      </w:tabs>
      <w:spacing w:after="0" w:line="240" w:lineRule="auto"/>
    </w:pPr>
  </w:style>
  <w:style w:type="character" w:customStyle="1" w:styleId="En-tteCar">
    <w:name w:val="En-tête Car"/>
    <w:basedOn w:val="Policepardfaut"/>
    <w:link w:val="En-tte"/>
    <w:uiPriority w:val="99"/>
    <w:rsid w:val="003F4C02"/>
  </w:style>
  <w:style w:type="paragraph" w:styleId="Pieddepage">
    <w:name w:val="footer"/>
    <w:basedOn w:val="Normal"/>
    <w:link w:val="PieddepageCar"/>
    <w:uiPriority w:val="99"/>
    <w:unhideWhenUsed/>
    <w:rsid w:val="003F4C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C02"/>
  </w:style>
  <w:style w:type="character" w:customStyle="1" w:styleId="Titre1Car">
    <w:name w:val="Titre 1 Car"/>
    <w:basedOn w:val="Policepardfaut"/>
    <w:link w:val="Titre1"/>
    <w:uiPriority w:val="9"/>
    <w:rsid w:val="00A56D7F"/>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A56D7F"/>
    <w:rPr>
      <w:color w:val="0563C1" w:themeColor="hyperlink"/>
      <w:u w:val="single"/>
    </w:rPr>
  </w:style>
  <w:style w:type="character" w:styleId="Mentionnonrsolue">
    <w:name w:val="Unresolved Mention"/>
    <w:basedOn w:val="Policepardfaut"/>
    <w:uiPriority w:val="99"/>
    <w:semiHidden/>
    <w:unhideWhenUsed/>
    <w:rsid w:val="00A56D7F"/>
    <w:rPr>
      <w:color w:val="605E5C"/>
      <w:shd w:val="clear" w:color="auto" w:fill="E1DFDD"/>
    </w:rPr>
  </w:style>
  <w:style w:type="character" w:styleId="Marquedecommentaire">
    <w:name w:val="annotation reference"/>
    <w:basedOn w:val="Policepardfaut"/>
    <w:uiPriority w:val="99"/>
    <w:semiHidden/>
    <w:unhideWhenUsed/>
    <w:rsid w:val="00FE4BA3"/>
    <w:rPr>
      <w:sz w:val="16"/>
      <w:szCs w:val="16"/>
    </w:rPr>
  </w:style>
  <w:style w:type="paragraph" w:styleId="Commentaire">
    <w:name w:val="annotation text"/>
    <w:basedOn w:val="Normal"/>
    <w:link w:val="CommentaireCar"/>
    <w:uiPriority w:val="99"/>
    <w:semiHidden/>
    <w:unhideWhenUsed/>
    <w:rsid w:val="00FE4BA3"/>
    <w:pPr>
      <w:spacing w:line="240" w:lineRule="auto"/>
    </w:pPr>
    <w:rPr>
      <w:sz w:val="20"/>
      <w:szCs w:val="20"/>
    </w:rPr>
  </w:style>
  <w:style w:type="character" w:customStyle="1" w:styleId="CommentaireCar">
    <w:name w:val="Commentaire Car"/>
    <w:basedOn w:val="Policepardfaut"/>
    <w:link w:val="Commentaire"/>
    <w:uiPriority w:val="99"/>
    <w:semiHidden/>
    <w:rsid w:val="00FE4BA3"/>
    <w:rPr>
      <w:sz w:val="20"/>
      <w:szCs w:val="20"/>
    </w:rPr>
  </w:style>
  <w:style w:type="paragraph" w:styleId="Objetducommentaire">
    <w:name w:val="annotation subject"/>
    <w:basedOn w:val="Commentaire"/>
    <w:next w:val="Commentaire"/>
    <w:link w:val="ObjetducommentaireCar"/>
    <w:uiPriority w:val="99"/>
    <w:semiHidden/>
    <w:unhideWhenUsed/>
    <w:rsid w:val="00FE4BA3"/>
    <w:rPr>
      <w:b/>
      <w:bCs/>
    </w:rPr>
  </w:style>
  <w:style w:type="character" w:customStyle="1" w:styleId="ObjetducommentaireCar">
    <w:name w:val="Objet du commentaire Car"/>
    <w:basedOn w:val="CommentaireCar"/>
    <w:link w:val="Objetducommentaire"/>
    <w:uiPriority w:val="99"/>
    <w:semiHidden/>
    <w:rsid w:val="00FE4BA3"/>
    <w:rPr>
      <w:b/>
      <w:bCs/>
      <w:sz w:val="20"/>
      <w:szCs w:val="20"/>
    </w:rPr>
  </w:style>
  <w:style w:type="paragraph" w:styleId="NormalWeb">
    <w:name w:val="Normal (Web)"/>
    <w:basedOn w:val="Normal"/>
    <w:uiPriority w:val="99"/>
    <w:semiHidden/>
    <w:unhideWhenUsed/>
    <w:rsid w:val="00FF210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90584">
      <w:bodyDiv w:val="1"/>
      <w:marLeft w:val="0"/>
      <w:marRight w:val="0"/>
      <w:marTop w:val="0"/>
      <w:marBottom w:val="0"/>
      <w:divBdr>
        <w:top w:val="none" w:sz="0" w:space="0" w:color="auto"/>
        <w:left w:val="none" w:sz="0" w:space="0" w:color="auto"/>
        <w:bottom w:val="none" w:sz="0" w:space="0" w:color="auto"/>
        <w:right w:val="none" w:sz="0" w:space="0" w:color="auto"/>
      </w:divBdr>
    </w:div>
    <w:div w:id="1436561049">
      <w:bodyDiv w:val="1"/>
      <w:marLeft w:val="0"/>
      <w:marRight w:val="0"/>
      <w:marTop w:val="0"/>
      <w:marBottom w:val="0"/>
      <w:divBdr>
        <w:top w:val="none" w:sz="0" w:space="0" w:color="auto"/>
        <w:left w:val="none" w:sz="0" w:space="0" w:color="auto"/>
        <w:bottom w:val="none" w:sz="0" w:space="0" w:color="auto"/>
        <w:right w:val="none" w:sz="0" w:space="0" w:color="auto"/>
      </w:divBdr>
    </w:div>
    <w:div w:id="20519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48734585&amp;categorieLien=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Texte.do?cidTexte=JORFTEXT000048734585&amp;categorieLien=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B664-DCD1-4702-A9A0-8E32FCD8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3064</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isabelle</cp:lastModifiedBy>
  <cp:revision>2</cp:revision>
  <cp:lastPrinted>2024-11-20T08:54:00Z</cp:lastPrinted>
  <dcterms:created xsi:type="dcterms:W3CDTF">2025-03-13T09:35:00Z</dcterms:created>
  <dcterms:modified xsi:type="dcterms:W3CDTF">2025-03-13T09:35:00Z</dcterms:modified>
</cp:coreProperties>
</file>