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91DEC" w14:textId="2137A3B8" w:rsidR="00187CB3" w:rsidRPr="00187CB3" w:rsidRDefault="00B43F6D" w:rsidP="00161554">
      <w:pPr>
        <w:ind w:left="142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0222A" wp14:editId="128B9341">
                <wp:simplePos x="0" y="0"/>
                <wp:positionH relativeFrom="column">
                  <wp:posOffset>480060</wp:posOffset>
                </wp:positionH>
                <wp:positionV relativeFrom="paragraph">
                  <wp:posOffset>3291840</wp:posOffset>
                </wp:positionV>
                <wp:extent cx="6606540" cy="3619500"/>
                <wp:effectExtent l="0" t="0" r="381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6540" cy="361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2F141" w14:textId="5C07119D" w:rsidR="00466C28" w:rsidRDefault="00466C28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Référence</w:t>
                            </w:r>
                            <w:r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  <w:r w:rsidRPr="00F768B1"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:</w:t>
                            </w:r>
                          </w:p>
                          <w:p w14:paraId="163B9D50" w14:textId="77777777" w:rsidR="00DE378E" w:rsidRPr="00F768B1" w:rsidRDefault="00DE378E" w:rsidP="00F768B1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eastAsia="Times New Roman" w:hAnsiTheme="majorHAnsi" w:cs="Arial"/>
                                <w:color w:val="5B9BD5" w:themeColor="accent1"/>
                                <w:sz w:val="25"/>
                                <w:szCs w:val="25"/>
                                <w:lang w:eastAsia="fr-FR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7052E61F" w14:textId="2D3EC48D" w:rsidR="005C429B" w:rsidRPr="005C429B" w:rsidRDefault="005C429B" w:rsidP="00701874">
                            <w:pPr>
                              <w:pStyle w:val="Corpsdetexte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Code général de la fonction publique articles L. 413-1, L.413-3, L ;413-5 et L. 413-6</w:t>
                            </w:r>
                          </w:p>
                          <w:p w14:paraId="749D7162" w14:textId="77777777" w:rsidR="00701874" w:rsidRPr="00BF68CB" w:rsidRDefault="00701874" w:rsidP="00BF68CB">
                            <w:pPr>
                              <w:pStyle w:val="Corpsdetexte3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</w:t>
                            </w:r>
                            <w:r w:rsidRPr="00701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écret n° 2019-1265 du 29 novembre 2019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0187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relatif aux lignes directrices de gestion et à l'évolution des attributions des commissions administratives paritaires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(articles 13 à 20)</w:t>
                            </w:r>
                          </w:p>
                          <w:p w14:paraId="5713A8DF" w14:textId="77777777" w:rsidR="00701874" w:rsidRDefault="00701874" w:rsidP="00701874">
                            <w:pPr>
                              <w:pStyle w:val="Corpsdetexte3"/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8425EFC" w14:textId="77777777" w:rsidR="00701874" w:rsidRPr="00956F71" w:rsidRDefault="00701874" w:rsidP="00701874">
                            <w:pPr>
                              <w:pStyle w:val="Corpsdetexte3"/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42B993" w14:textId="77777777" w:rsidR="00E704C2" w:rsidRDefault="00E704C2" w:rsidP="00E704C2">
                            <w:pPr>
                              <w:pStyle w:val="Corpsdetexte3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56F7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Principe</w:t>
                            </w:r>
                            <w:r w:rsidRPr="00956F7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 : </w:t>
                            </w:r>
                          </w:p>
                          <w:p w14:paraId="3BD5EF94" w14:textId="77777777" w:rsidR="00701874" w:rsidRPr="00701874" w:rsidRDefault="00701874" w:rsidP="0070187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  <w:r w:rsidRPr="00701874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 xml:space="preserve">Les lignes directrices de gestion déterminent la stratégie pluriannuelle de pilotage des ressources humaines notamment en matière de gestion prévisionnelle des emplois et des compétences. </w:t>
                            </w:r>
                          </w:p>
                          <w:p w14:paraId="1954DCEE" w14:textId="77777777" w:rsidR="00701874" w:rsidRPr="00701874" w:rsidRDefault="00701874" w:rsidP="0070187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  <w:p w14:paraId="67AC59F8" w14:textId="77777777" w:rsidR="00466C28" w:rsidRDefault="00701874" w:rsidP="0070187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  <w:r w:rsidRPr="00701874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>Elles définissent les enjeux et les objectifs de la politique de ressources humaines à conduire au sein de la collectivité territoriale ou de l'établissement public, compte tenu des politiques publiques mises en œuvre et de la situation des effectifs, des métiers et des compétences.</w:t>
                            </w:r>
                          </w:p>
                          <w:p w14:paraId="5A04722F" w14:textId="77777777" w:rsidR="00BF68CB" w:rsidRDefault="00BF68CB" w:rsidP="0070187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</w:p>
                          <w:p w14:paraId="779D4EE9" w14:textId="6C6C2624" w:rsidR="00BF68CB" w:rsidRPr="00BF68CB" w:rsidRDefault="00BF68CB" w:rsidP="00701874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</w:pPr>
                            <w:r w:rsidRPr="00BF68CB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 xml:space="preserve">Les lignes directrices de gestion sont arrêtées par l'autorité territoriale, après avis du </w:t>
                            </w:r>
                            <w:r w:rsidR="00C66870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>Comité Social Territorial</w:t>
                            </w:r>
                            <w:r w:rsidRPr="00BF68CB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 xml:space="preserve"> compétent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 xml:space="preserve">. </w:t>
                            </w:r>
                            <w:r w:rsidRPr="00BF68CB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>Elles sont établies pour une durée pluriannuelle qui ne peut excéder six années.</w:t>
                            </w:r>
                            <w:r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 xml:space="preserve"> </w:t>
                            </w:r>
                            <w:r w:rsidRPr="00BF68CB">
                              <w:rPr>
                                <w:rFonts w:ascii="Arial" w:eastAsia="Times New Roman" w:hAnsi="Arial" w:cs="Arial"/>
                                <w:lang w:eastAsia="fr-FR"/>
                              </w:rPr>
                              <w:t>Une révision est possible en tout ou partie en cours de période.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222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37.8pt;margin-top:259.2pt;width:520.2pt;height:2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" fillcolor="white [3201]" stroked="f" strokeweight=".5pt">
                <v:textbox>
                  <w:txbxContent>
                    <w:p w14:paraId="7B32F141" w14:textId="5C07119D" w:rsidR="00466C28" w:rsidRDefault="00466C28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Référence</w:t>
                      </w:r>
                      <w:r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  <w:r w:rsidRPr="00F768B1"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:</w:t>
                      </w:r>
                    </w:p>
                    <w:p w14:paraId="163B9D50" w14:textId="77777777" w:rsidR="00DE378E" w:rsidRPr="00F768B1" w:rsidRDefault="00DE378E" w:rsidP="00F768B1">
                      <w:pPr>
                        <w:spacing w:after="0" w:line="240" w:lineRule="auto"/>
                        <w:jc w:val="both"/>
                        <w:rPr>
                          <w:rFonts w:asciiTheme="majorHAnsi" w:eastAsia="Times New Roman" w:hAnsiTheme="majorHAnsi" w:cs="Arial"/>
                          <w:color w:val="5B9BD5" w:themeColor="accent1"/>
                          <w:sz w:val="25"/>
                          <w:szCs w:val="25"/>
                          <w:lang w:eastAsia="fr-FR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7052E61F" w14:textId="2D3EC48D" w:rsidR="005C429B" w:rsidRPr="005C429B" w:rsidRDefault="005C429B" w:rsidP="00701874">
                      <w:pPr>
                        <w:pStyle w:val="Corpsdetexte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Code général de la fonction publique articles L. 413-1, L.413-3, L ;413-5 et L. 413-6</w:t>
                      </w:r>
                    </w:p>
                    <w:p w14:paraId="749D7162" w14:textId="77777777" w:rsidR="00701874" w:rsidRPr="00BF68CB" w:rsidRDefault="00701874" w:rsidP="00BF68CB">
                      <w:pPr>
                        <w:pStyle w:val="Corpsdetexte3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D</w:t>
                      </w:r>
                      <w:r w:rsidRPr="00701874">
                        <w:rPr>
                          <w:rFonts w:ascii="Arial" w:hAnsi="Arial" w:cs="Arial"/>
                          <w:sz w:val="22"/>
                          <w:szCs w:val="22"/>
                        </w:rPr>
                        <w:t>écret n° 2019-1265 du 29 novembre 2019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01874">
                        <w:rPr>
                          <w:rFonts w:ascii="Arial" w:hAnsi="Arial" w:cs="Arial"/>
                          <w:sz w:val="22"/>
                          <w:szCs w:val="22"/>
                        </w:rPr>
                        <w:t>relatif aux lignes directrices de gestion et à l'évolution des attributions des commissions administratives paritaires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(articles 13 à 20)</w:t>
                      </w:r>
                    </w:p>
                    <w:p w14:paraId="5713A8DF" w14:textId="77777777" w:rsidR="00701874" w:rsidRDefault="00701874" w:rsidP="00701874">
                      <w:pPr>
                        <w:pStyle w:val="Corpsdetexte3"/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8425EFC" w14:textId="77777777" w:rsidR="00701874" w:rsidRPr="00956F71" w:rsidRDefault="00701874" w:rsidP="00701874">
                      <w:pPr>
                        <w:pStyle w:val="Corpsdetexte3"/>
                        <w:spacing w:line="240" w:lineRule="auto"/>
                        <w:rPr>
                          <w:rFonts w:ascii="Arial" w:hAnsi="Arial" w:cs="Arial"/>
                        </w:rPr>
                      </w:pPr>
                    </w:p>
                    <w:p w14:paraId="1542B993" w14:textId="77777777" w:rsidR="00E704C2" w:rsidRDefault="00E704C2" w:rsidP="00E704C2">
                      <w:pPr>
                        <w:pStyle w:val="Corpsdetexte3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56F7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Principe</w:t>
                      </w:r>
                      <w:r w:rsidRPr="00956F7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 : </w:t>
                      </w:r>
                    </w:p>
                    <w:p w14:paraId="3BD5EF94" w14:textId="77777777" w:rsidR="00701874" w:rsidRPr="00701874" w:rsidRDefault="00701874" w:rsidP="0070187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lang w:eastAsia="fr-FR"/>
                        </w:rPr>
                      </w:pPr>
                      <w:r w:rsidRPr="00701874">
                        <w:rPr>
                          <w:rFonts w:ascii="Arial" w:eastAsia="Times New Roman" w:hAnsi="Arial" w:cs="Arial"/>
                          <w:lang w:eastAsia="fr-FR"/>
                        </w:rPr>
                        <w:t xml:space="preserve">Les lignes directrices de gestion déterminent la stratégie pluriannuelle de pilotage des ressources humaines notamment en matière de gestion prévisionnelle des emplois et des compétences. </w:t>
                      </w:r>
                    </w:p>
                    <w:p w14:paraId="1954DCEE" w14:textId="77777777" w:rsidR="00701874" w:rsidRPr="00701874" w:rsidRDefault="00701874" w:rsidP="0070187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lang w:eastAsia="fr-FR"/>
                        </w:rPr>
                      </w:pPr>
                    </w:p>
                    <w:p w14:paraId="67AC59F8" w14:textId="77777777" w:rsidR="00466C28" w:rsidRDefault="00701874" w:rsidP="0070187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lang w:eastAsia="fr-FR"/>
                        </w:rPr>
                      </w:pPr>
                      <w:r w:rsidRPr="00701874">
                        <w:rPr>
                          <w:rFonts w:ascii="Arial" w:eastAsia="Times New Roman" w:hAnsi="Arial" w:cs="Arial"/>
                          <w:lang w:eastAsia="fr-FR"/>
                        </w:rPr>
                        <w:t>Elles définissent les enjeux et les objectifs de la politique de ressources humaines à conduire au sein de la collectivité territoriale ou de l'établissement public, compte tenu des politiques publiques mises en œuvre et de la situation des effectifs, des métiers et des compétences.</w:t>
                      </w:r>
                    </w:p>
                    <w:p w14:paraId="5A04722F" w14:textId="77777777" w:rsidR="00BF68CB" w:rsidRDefault="00BF68CB" w:rsidP="0070187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lang w:eastAsia="fr-FR"/>
                        </w:rPr>
                      </w:pPr>
                    </w:p>
                    <w:p w14:paraId="779D4EE9" w14:textId="6C6C2624" w:rsidR="00BF68CB" w:rsidRPr="00BF68CB" w:rsidRDefault="00BF68CB" w:rsidP="00701874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lang w:eastAsia="fr-FR"/>
                        </w:rPr>
                      </w:pPr>
                      <w:r w:rsidRPr="00BF68CB">
                        <w:rPr>
                          <w:rFonts w:ascii="Arial" w:eastAsia="Times New Roman" w:hAnsi="Arial" w:cs="Arial"/>
                          <w:lang w:eastAsia="fr-FR"/>
                        </w:rPr>
                        <w:t xml:space="preserve">Les lignes directrices de gestion sont arrêtées par l'autorité territoriale, après avis du </w:t>
                      </w:r>
                      <w:r w:rsidR="00C66870">
                        <w:rPr>
                          <w:rFonts w:ascii="Arial" w:eastAsia="Times New Roman" w:hAnsi="Arial" w:cs="Arial"/>
                          <w:lang w:eastAsia="fr-FR"/>
                        </w:rPr>
                        <w:t>Comité Social Territorial</w:t>
                      </w:r>
                      <w:r w:rsidRPr="00BF68CB">
                        <w:rPr>
                          <w:rFonts w:ascii="Arial" w:eastAsia="Times New Roman" w:hAnsi="Arial" w:cs="Arial"/>
                          <w:lang w:eastAsia="fr-FR"/>
                        </w:rPr>
                        <w:t xml:space="preserve"> compétent</w:t>
                      </w:r>
                      <w:r>
                        <w:rPr>
                          <w:rFonts w:ascii="Arial" w:eastAsia="Times New Roman" w:hAnsi="Arial" w:cs="Arial"/>
                          <w:lang w:eastAsia="fr-FR"/>
                        </w:rPr>
                        <w:t xml:space="preserve">. </w:t>
                      </w:r>
                      <w:r w:rsidRPr="00BF68CB">
                        <w:rPr>
                          <w:rFonts w:ascii="Arial" w:eastAsia="Times New Roman" w:hAnsi="Arial" w:cs="Arial"/>
                          <w:lang w:eastAsia="fr-FR"/>
                        </w:rPr>
                        <w:t>Elles sont établies pour une durée pluriannuelle qui ne peut excéder six années.</w:t>
                      </w:r>
                      <w:r>
                        <w:rPr>
                          <w:rFonts w:ascii="Arial" w:eastAsia="Times New Roman" w:hAnsi="Arial" w:cs="Arial"/>
                          <w:lang w:eastAsia="fr-FR"/>
                        </w:rPr>
                        <w:t xml:space="preserve"> </w:t>
                      </w:r>
                      <w:r w:rsidRPr="00BF68CB">
                        <w:rPr>
                          <w:rFonts w:ascii="Arial" w:eastAsia="Times New Roman" w:hAnsi="Arial" w:cs="Arial"/>
                          <w:lang w:eastAsia="fr-FR"/>
                        </w:rPr>
                        <w:t>Une révision est possible en tout ou partie en cours de période.</w:t>
                      </w:r>
                    </w:p>
                  </w:txbxContent>
                </v:textbox>
              </v:shape>
            </w:pict>
          </mc:Fallback>
        </mc:AlternateContent>
      </w:r>
      <w:r w:rsidR="00B01D3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D85A3" wp14:editId="41CD4A00">
                <wp:simplePos x="0" y="0"/>
                <wp:positionH relativeFrom="column">
                  <wp:posOffset>3764280</wp:posOffset>
                </wp:positionH>
                <wp:positionV relativeFrom="paragraph">
                  <wp:posOffset>883920</wp:posOffset>
                </wp:positionV>
                <wp:extent cx="3457575" cy="42672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044C0" w14:textId="4AD37510" w:rsidR="00466C28" w:rsidRPr="00BB7344" w:rsidRDefault="00DE37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C</w:t>
                            </w:r>
                            <w:r w:rsidR="00466C28" w:rsidRPr="00BB7344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ollectivité : </w:t>
                            </w:r>
                            <w:r w:rsidR="00466C28" w:rsidRPr="00BB7344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466C28" w:rsidRPr="00BB7344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85A3" id="Zone de texte 7" o:spid="_x0000_s1027" type="#_x0000_t202" style="position:absolute;left:0;text-align:left;margin-left:296.4pt;margin-top:69.6pt;width:272.25pt;height:3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" fillcolor="white [3201]" stroked="f" strokeweight=".5pt">
                <v:textbox>
                  <w:txbxContent>
                    <w:p w14:paraId="563044C0" w14:textId="4AD37510" w:rsidR="00466C28" w:rsidRPr="00BB7344" w:rsidRDefault="00DE37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C</w:t>
                      </w:r>
                      <w:r w:rsidR="00466C28" w:rsidRPr="00BB7344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ollectivité : </w:t>
                      </w:r>
                      <w:r w:rsidR="00466C28" w:rsidRPr="00BB7344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ab/>
                      </w:r>
                      <w:r w:rsidR="00466C28" w:rsidRPr="00BB7344">
                        <w:rPr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90F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948FB" wp14:editId="1B81AB3D">
                <wp:simplePos x="0" y="0"/>
                <wp:positionH relativeFrom="column">
                  <wp:posOffset>3767667</wp:posOffset>
                </wp:positionH>
                <wp:positionV relativeFrom="paragraph">
                  <wp:posOffset>1464733</wp:posOffset>
                </wp:positionV>
                <wp:extent cx="3438525" cy="1464734"/>
                <wp:effectExtent l="19050" t="19050" r="2857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146473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EB585" w14:textId="77777777" w:rsidR="00466C28" w:rsidRPr="00894CA5" w:rsidRDefault="00E76C21" w:rsidP="00B90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Détermination d</w:t>
                            </w:r>
                            <w:r w:rsidR="001D2386">
                              <w:rPr>
                                <w:rFonts w:ascii="Arial" w:hAnsi="Arial" w:cs="Arial"/>
                                <w:b/>
                                <w:color w:val="1F4E79" w:themeColor="accent1" w:themeShade="80"/>
                                <w:sz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es Lignes Directrices de 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948FB" id="Rectangle 6" o:spid="_x0000_s1028" style="position:absolute;left:0;text-align:left;margin-left:296.65pt;margin-top:115.35pt;width:270.75pt;height:115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" filled="f" strokecolor="#1f4d78 [1604]" strokeweight="3pt">
                <v:textbox>
                  <w:txbxContent>
                    <w:p w14:paraId="314EB585" w14:textId="77777777" w:rsidR="00466C28" w:rsidRPr="00894CA5" w:rsidRDefault="00E76C21" w:rsidP="00B90F03">
                      <w:pPr>
                        <w:jc w:val="center"/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Détermination d</w:t>
                      </w:r>
                      <w:r w:rsidR="001D2386">
                        <w:rPr>
                          <w:rFonts w:ascii="Arial" w:hAnsi="Arial" w:cs="Arial"/>
                          <w:b/>
                          <w:color w:val="1F4E79" w:themeColor="accent1" w:themeShade="80"/>
                          <w:sz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es Lignes Directrices de Gestion</w:t>
                      </w:r>
                    </w:p>
                  </w:txbxContent>
                </v:textbox>
              </v:rect>
            </w:pict>
          </mc:Fallback>
        </mc:AlternateContent>
      </w:r>
      <w:r w:rsidR="00894CA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305C5" wp14:editId="1B5142C4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3914775" cy="97155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18BD6" w14:textId="44713175" w:rsidR="00466C28" w:rsidRPr="00DC171D" w:rsidRDefault="00466C28" w:rsidP="00DC171D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71D"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IT</w:t>
                            </w:r>
                            <w:r w:rsidR="000640C8"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40C8">
                              <w:rPr>
                                <w:b/>
                                <w:color w:val="1F4E79" w:themeColor="accent1" w:themeShade="80"/>
                                <w:sz w:val="3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SOCIAL TERRITORIAL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305C5" id="Zone de texte 5" o:spid="_x0000_s1029" type="#_x0000_t202" style="position:absolute;left:0;text-align:left;margin-left:257.05pt;margin-top:22.5pt;width:308.25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" fillcolor="white [3201]" stroked="f" strokeweight=".5pt">
                <v:textbox>
                  <w:txbxContent>
                    <w:p w14:paraId="2F218BD6" w14:textId="44713175" w:rsidR="00466C28" w:rsidRPr="00DC171D" w:rsidRDefault="00466C28" w:rsidP="00DC171D">
                      <w:pPr>
                        <w:jc w:val="center"/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171D"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COM</w:t>
                      </w:r>
                      <w:r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IT</w:t>
                      </w:r>
                      <w:r w:rsidR="000640C8"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É</w:t>
                      </w:r>
                      <w:r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40C8">
                        <w:rPr>
                          <w:b/>
                          <w:color w:val="1F4E79" w:themeColor="accent1" w:themeShade="80"/>
                          <w:sz w:val="3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SOCIAL TERRITORIAL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554">
        <w:rPr>
          <w:noProof/>
        </w:rPr>
        <w:drawing>
          <wp:inline distT="0" distB="0" distL="0" distR="0" wp14:anchorId="4549AB03" wp14:editId="741132C6">
            <wp:extent cx="3048000" cy="3218713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564" cy="322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D9C28" w14:textId="77777777" w:rsidR="00187CB3" w:rsidRPr="00187CB3" w:rsidRDefault="00187CB3" w:rsidP="00187CB3"/>
    <w:p w14:paraId="299C97EE" w14:textId="77777777" w:rsidR="00187CB3" w:rsidRPr="00187CB3" w:rsidRDefault="00187CB3" w:rsidP="00187CB3"/>
    <w:p w14:paraId="777D406D" w14:textId="77777777" w:rsidR="00187CB3" w:rsidRPr="00187CB3" w:rsidRDefault="00187CB3" w:rsidP="00187CB3"/>
    <w:p w14:paraId="1B1D93EE" w14:textId="77777777" w:rsidR="00187CB3" w:rsidRPr="00187CB3" w:rsidRDefault="00187CB3" w:rsidP="00187CB3"/>
    <w:p w14:paraId="58C0CE87" w14:textId="77777777" w:rsidR="00187CB3" w:rsidRPr="00187CB3" w:rsidRDefault="00187CB3" w:rsidP="00187CB3"/>
    <w:p w14:paraId="77BFEC4D" w14:textId="77777777" w:rsidR="00187CB3" w:rsidRPr="00187CB3" w:rsidRDefault="00187CB3" w:rsidP="00187CB3"/>
    <w:p w14:paraId="18D94F52" w14:textId="547B281F" w:rsidR="00187CB3" w:rsidRPr="00187CB3" w:rsidRDefault="00187CB3" w:rsidP="00187CB3"/>
    <w:p w14:paraId="63C4AE51" w14:textId="329F1289" w:rsidR="00187CB3" w:rsidRPr="00187CB3" w:rsidRDefault="00187CB3" w:rsidP="00187CB3"/>
    <w:p w14:paraId="0B6035BE" w14:textId="5AD58267" w:rsidR="00187CB3" w:rsidRPr="00187CB3" w:rsidRDefault="00187CB3" w:rsidP="00187CB3"/>
    <w:p w14:paraId="04FA651C" w14:textId="04D979A9" w:rsidR="00187CB3" w:rsidRPr="00187CB3" w:rsidRDefault="00187CB3" w:rsidP="00187CB3"/>
    <w:p w14:paraId="1505A7A9" w14:textId="5951464F" w:rsidR="00187CB3" w:rsidRDefault="00187CB3" w:rsidP="00187CB3"/>
    <w:p w14:paraId="14FDB29F" w14:textId="261CECF6" w:rsidR="005478C2" w:rsidRDefault="00161554" w:rsidP="00187CB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B17C5" wp14:editId="7F08E567">
                <wp:simplePos x="0" y="0"/>
                <wp:positionH relativeFrom="page">
                  <wp:posOffset>314960</wp:posOffset>
                </wp:positionH>
                <wp:positionV relativeFrom="paragraph">
                  <wp:posOffset>25400</wp:posOffset>
                </wp:positionV>
                <wp:extent cx="6600825" cy="301942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3019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255E6" w14:textId="16EC5A80" w:rsidR="00466C28" w:rsidRDefault="00466C28" w:rsidP="00187CB3">
                            <w:pPr>
                              <w:spacing w:before="24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50337C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COLLECTIVIT</w:t>
                            </w:r>
                            <w:r w:rsidR="005C429B">
                              <w:rPr>
                                <w:rFonts w:ascii="Arial" w:eastAsia="Arial" w:hAnsiTheme="majorHAnsi" w:hint="eastAsia"/>
                                <w:b/>
                                <w:color w:val="000000" w:themeColor="text1"/>
                                <w:sz w:val="28"/>
                                <w:u w:val="single"/>
                              </w:rPr>
                              <w:t>É</w:t>
                            </w:r>
                            <w:r w:rsidRPr="00187CB3"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28"/>
                              </w:rPr>
                              <w:t xml:space="preserve"> : </w:t>
                            </w:r>
                          </w:p>
                          <w:p w14:paraId="4CA8EA03" w14:textId="77777777" w:rsidR="000640C8" w:rsidRPr="007E4939" w:rsidRDefault="000640C8" w:rsidP="000640C8">
                            <w:pPr>
                              <w:spacing w:before="240"/>
                              <w:rPr>
                                <w:rFonts w:ascii="Calibri Light" w:hAnsi="Calibri Light"/>
                                <w:bCs/>
                                <w:color w:val="000000"/>
                                <w:sz w:val="28"/>
                              </w:rPr>
                            </w:pPr>
                            <w:r w:rsidRPr="007E4939">
                              <w:rPr>
                                <w:rFonts w:ascii="Calibri Light" w:hAnsi="Calibri Light"/>
                                <w:bCs/>
                                <w:color w:val="000000"/>
                                <w:sz w:val="28"/>
                              </w:rPr>
                              <w:t>Adresse courriel ……………………………………………………………………………………………………………..</w:t>
                            </w:r>
                          </w:p>
                          <w:p w14:paraId="3DBB3D67" w14:textId="0458AF67" w:rsidR="00062DF2" w:rsidRDefault="001D1322" w:rsidP="00187CB3">
                            <w:pPr>
                              <w:rPr>
                                <w:color w:val="000000" w:themeColor="text1"/>
                              </w:rPr>
                            </w:pPr>
                            <w:r w:rsidRPr="001D1322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Nombre d’habitants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07626C8" w14:textId="16D1B226" w:rsidR="00466C28" w:rsidRDefault="001D1322" w:rsidP="00187CB3">
                            <w:pPr>
                              <w:rPr>
                                <w:color w:val="000000" w:themeColor="text1"/>
                              </w:rPr>
                            </w:pPr>
                            <w:r w:rsidRPr="00507814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Nombre d’agents titulaire</w:t>
                            </w:r>
                            <w:r w:rsidR="00507814" w:rsidRPr="00507814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062DF2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 :</w:t>
                            </w:r>
                            <w:r w:rsidR="00507814" w:rsidRPr="00507814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2DF2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-   </w:t>
                            </w:r>
                            <w:r w:rsidR="00507814" w:rsidRPr="00507814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Nombre d’agents </w:t>
                            </w:r>
                            <w:r w:rsidR="00507814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Co</w:t>
                            </w:r>
                            <w:r w:rsidR="00507814" w:rsidRPr="00507814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ntractuels</w:t>
                            </w:r>
                            <w:r w:rsidR="00062DF2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0FBA9269" w14:textId="77777777" w:rsidR="00466C28" w:rsidRDefault="00466C28" w:rsidP="00187CB3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Personne en charge du dossier : </w:t>
                            </w:r>
                          </w:p>
                          <w:p w14:paraId="038F9220" w14:textId="05AC19B3" w:rsidR="00466C28" w:rsidRDefault="00466C28" w:rsidP="00187CB3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NOM – Prénoms</w:t>
                            </w:r>
                            <w:r w:rsidR="00B43F6D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35E59025" w14:textId="36629CDA" w:rsidR="00466C28" w:rsidRPr="005E0511" w:rsidRDefault="00466C28" w:rsidP="00187CB3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Fonction : </w:t>
                            </w:r>
                          </w:p>
                          <w:p w14:paraId="42D7AFF6" w14:textId="168DEE34" w:rsidR="00466C28" w:rsidRDefault="00466C28" w:rsidP="00187CB3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>Numéro de téléphone</w:t>
                            </w:r>
                            <w:r w:rsidR="00B43F6D"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</w:t>
                            </w:r>
                          </w:p>
                          <w:p w14:paraId="67864602" w14:textId="77777777" w:rsidR="00466C28" w:rsidRDefault="00466C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B17C5" id="Rectangle 10" o:spid="_x0000_s1030" style="position:absolute;margin-left:24.8pt;margin-top:2pt;width:519.75pt;height:23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" filled="f" strokecolor="#1f4d78 [1604]" strokeweight="3pt">
                <v:textbox>
                  <w:txbxContent>
                    <w:p w14:paraId="1E1255E6" w14:textId="16EC5A80" w:rsidR="00466C28" w:rsidRDefault="00466C28" w:rsidP="00187CB3">
                      <w:pPr>
                        <w:spacing w:before="240"/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</w:pPr>
                      <w:r w:rsidRPr="0050337C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  <w:u w:val="single"/>
                        </w:rPr>
                        <w:t>COLLECTIVIT</w:t>
                      </w:r>
                      <w:r w:rsidR="005C429B">
                        <w:rPr>
                          <w:rFonts w:ascii="Arial" w:eastAsia="Arial" w:hAnsiTheme="majorHAnsi" w:hint="eastAsia"/>
                          <w:b/>
                          <w:color w:val="000000" w:themeColor="text1"/>
                          <w:sz w:val="28"/>
                          <w:u w:val="single"/>
                        </w:rPr>
                        <w:t>É</w:t>
                      </w:r>
                      <w:r w:rsidRPr="00187CB3">
                        <w:rPr>
                          <w:rFonts w:asciiTheme="majorHAnsi" w:hAnsiTheme="majorHAnsi"/>
                          <w:b/>
                          <w:color w:val="000000" w:themeColor="text1"/>
                          <w:sz w:val="28"/>
                        </w:rPr>
                        <w:t xml:space="preserve"> : </w:t>
                      </w:r>
                    </w:p>
                    <w:p w14:paraId="4CA8EA03" w14:textId="77777777" w:rsidR="000640C8" w:rsidRPr="007E4939" w:rsidRDefault="000640C8" w:rsidP="000640C8">
                      <w:pPr>
                        <w:spacing w:before="240"/>
                        <w:rPr>
                          <w:rFonts w:ascii="Calibri Light" w:hAnsi="Calibri Light"/>
                          <w:bCs/>
                          <w:color w:val="000000"/>
                          <w:sz w:val="28"/>
                        </w:rPr>
                      </w:pPr>
                      <w:r w:rsidRPr="007E4939">
                        <w:rPr>
                          <w:rFonts w:ascii="Calibri Light" w:hAnsi="Calibri Light"/>
                          <w:bCs/>
                          <w:color w:val="000000"/>
                          <w:sz w:val="28"/>
                        </w:rPr>
                        <w:t>Adresse courriel ……………………………………………………………………………………………………………..</w:t>
                      </w:r>
                    </w:p>
                    <w:p w14:paraId="3DBB3D67" w14:textId="0458AF67" w:rsidR="00062DF2" w:rsidRDefault="001D1322" w:rsidP="00187CB3">
                      <w:pPr>
                        <w:rPr>
                          <w:color w:val="000000" w:themeColor="text1"/>
                        </w:rPr>
                      </w:pPr>
                      <w:r w:rsidRPr="001D1322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Nombre d’habitants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407626C8" w14:textId="16D1B226" w:rsidR="00466C28" w:rsidRDefault="001D1322" w:rsidP="00187CB3">
                      <w:pPr>
                        <w:rPr>
                          <w:color w:val="000000" w:themeColor="text1"/>
                        </w:rPr>
                      </w:pPr>
                      <w:r w:rsidRPr="00507814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Nombre d’agents titulaire</w:t>
                      </w:r>
                      <w:r w:rsidR="00507814" w:rsidRPr="00507814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062DF2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 :</w:t>
                      </w:r>
                      <w:r w:rsidR="00507814" w:rsidRPr="00507814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062DF2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  -   </w:t>
                      </w:r>
                      <w:r w:rsidR="00507814" w:rsidRPr="00507814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Nombre d’agents </w:t>
                      </w:r>
                      <w:r w:rsidR="00507814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Co</w:t>
                      </w:r>
                      <w:r w:rsidR="00507814" w:rsidRPr="00507814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ntractuels</w:t>
                      </w:r>
                      <w:r w:rsidR="00062DF2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0FBA9269" w14:textId="77777777" w:rsidR="00466C28" w:rsidRDefault="00466C28" w:rsidP="00187CB3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Personne en charge du dossier : </w:t>
                      </w:r>
                    </w:p>
                    <w:p w14:paraId="038F9220" w14:textId="05AC19B3" w:rsidR="00466C28" w:rsidRDefault="00466C28" w:rsidP="00187CB3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NOM – Prénoms</w:t>
                      </w:r>
                      <w:r w:rsidR="00B43F6D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35E59025" w14:textId="36629CDA" w:rsidR="00466C28" w:rsidRPr="005E0511" w:rsidRDefault="00466C28" w:rsidP="00187CB3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Fonction : </w:t>
                      </w:r>
                    </w:p>
                    <w:p w14:paraId="42D7AFF6" w14:textId="168DEE34" w:rsidR="00466C28" w:rsidRDefault="00466C28" w:rsidP="00187CB3">
                      <w:pP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>Numéro de téléphone</w:t>
                      </w:r>
                      <w:r w:rsidR="00B43F6D"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  <w:t xml:space="preserve"> : </w:t>
                      </w:r>
                    </w:p>
                    <w:p w14:paraId="67864602" w14:textId="77777777" w:rsidR="00466C28" w:rsidRDefault="00466C28"/>
                  </w:txbxContent>
                </v:textbox>
                <w10:wrap anchorx="page"/>
              </v:rect>
            </w:pict>
          </mc:Fallback>
        </mc:AlternateContent>
      </w:r>
    </w:p>
    <w:p w14:paraId="63BA4863" w14:textId="77777777" w:rsidR="00187CB3" w:rsidRDefault="00187CB3" w:rsidP="00187CB3"/>
    <w:p w14:paraId="7C77FADE" w14:textId="77777777" w:rsidR="00187CB3" w:rsidRDefault="00187CB3" w:rsidP="00187CB3"/>
    <w:p w14:paraId="21E00EFC" w14:textId="77777777" w:rsidR="00187CB3" w:rsidRDefault="00187CB3" w:rsidP="00187CB3"/>
    <w:p w14:paraId="2BABA899" w14:textId="77777777" w:rsidR="00187CB3" w:rsidRDefault="00187CB3" w:rsidP="00FB0D78">
      <w:pPr>
        <w:spacing w:before="120"/>
      </w:pPr>
    </w:p>
    <w:p w14:paraId="736FC142" w14:textId="77777777" w:rsidR="00EC2FF2" w:rsidRDefault="00EC2FF2" w:rsidP="00FB0D78">
      <w:pPr>
        <w:spacing w:before="120"/>
      </w:pPr>
    </w:p>
    <w:p w14:paraId="2155EC5A" w14:textId="3EBB656B" w:rsidR="00A15434" w:rsidRDefault="00A15434" w:rsidP="00FB0D78">
      <w:pPr>
        <w:spacing w:before="120"/>
      </w:pPr>
    </w:p>
    <w:p w14:paraId="362EA1B9" w14:textId="35FF069B" w:rsidR="00161554" w:rsidRDefault="00161554" w:rsidP="00FB0D78">
      <w:pPr>
        <w:spacing w:before="120"/>
      </w:pPr>
    </w:p>
    <w:p w14:paraId="13AD3E54" w14:textId="783CE412" w:rsidR="00161554" w:rsidRDefault="00161554" w:rsidP="00FB0D78">
      <w:pPr>
        <w:spacing w:before="120"/>
      </w:pPr>
    </w:p>
    <w:p w14:paraId="53067249" w14:textId="395B3C27" w:rsidR="00161554" w:rsidRDefault="00161554" w:rsidP="00FB0D78">
      <w:pPr>
        <w:spacing w:before="120"/>
      </w:pPr>
    </w:p>
    <w:p w14:paraId="7C1F71A4" w14:textId="5D5799BC" w:rsidR="00161554" w:rsidRDefault="00161554" w:rsidP="00FB0D78">
      <w:pPr>
        <w:spacing w:before="120"/>
      </w:pPr>
    </w:p>
    <w:p w14:paraId="04B1B690" w14:textId="30B5700E" w:rsidR="00161554" w:rsidRDefault="00161554" w:rsidP="00FB0D78">
      <w:pPr>
        <w:spacing w:before="120"/>
      </w:pPr>
    </w:p>
    <w:p w14:paraId="3B989656" w14:textId="77777777" w:rsidR="00161554" w:rsidRDefault="00161554" w:rsidP="00FB0D78">
      <w:pPr>
        <w:spacing w:before="120"/>
      </w:pPr>
    </w:p>
    <w:p w14:paraId="7858F768" w14:textId="46E7FCED" w:rsidR="00793F2E" w:rsidRDefault="00793F2E" w:rsidP="00793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ind w:left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MODALIT</w:t>
      </w:r>
      <w:r w:rsidR="005C429B">
        <w:rPr>
          <w:rFonts w:ascii="Arial" w:hAnsi="Arial" w:cs="Arial"/>
          <w:b/>
          <w:bCs/>
          <w:sz w:val="24"/>
        </w:rPr>
        <w:t>É</w:t>
      </w:r>
      <w:r>
        <w:rPr>
          <w:rFonts w:ascii="Arial" w:hAnsi="Arial" w:cs="Arial"/>
          <w:b/>
          <w:bCs/>
          <w:sz w:val="24"/>
        </w:rPr>
        <w:t>S D’APPLICATION ENVISAG</w:t>
      </w:r>
      <w:r w:rsidR="005C429B">
        <w:rPr>
          <w:rFonts w:ascii="Arial" w:hAnsi="Arial" w:cs="Arial"/>
          <w:b/>
          <w:bCs/>
          <w:sz w:val="24"/>
        </w:rPr>
        <w:t>É</w:t>
      </w:r>
      <w:r>
        <w:rPr>
          <w:rFonts w:ascii="Arial" w:hAnsi="Arial" w:cs="Arial"/>
          <w:b/>
          <w:bCs/>
          <w:sz w:val="24"/>
        </w:rPr>
        <w:t>ES</w:t>
      </w:r>
    </w:p>
    <w:tbl>
      <w:tblPr>
        <w:tblStyle w:val="Grilledutableau"/>
        <w:tblW w:w="10915" w:type="dxa"/>
        <w:tblInd w:w="562" w:type="dxa"/>
        <w:tblLook w:val="04A0" w:firstRow="1" w:lastRow="0" w:firstColumn="1" w:lastColumn="0" w:noHBand="0" w:noVBand="1"/>
      </w:tblPr>
      <w:tblGrid>
        <w:gridCol w:w="10915"/>
      </w:tblGrid>
      <w:tr w:rsidR="00793F2E" w14:paraId="32F21DB5" w14:textId="77777777" w:rsidTr="00E76C21">
        <w:tc>
          <w:tcPr>
            <w:tcW w:w="10915" w:type="dxa"/>
          </w:tcPr>
          <w:p w14:paraId="08185243" w14:textId="1712DB6B" w:rsidR="00793F2E" w:rsidRDefault="00793F2E" w:rsidP="001E2801">
            <w:pPr>
              <w:pStyle w:val="Style2"/>
              <w:spacing w:before="240" w:after="120"/>
            </w:pPr>
            <w:r>
              <w:sym w:font="Wingdings" w:char="F0D8"/>
            </w:r>
            <w:r>
              <w:t xml:space="preserve"> S’agit-il d’une demande initiale               </w:t>
            </w:r>
            <w:r w:rsidR="00C91D44">
              <w:t>□</w:t>
            </w:r>
            <w:r>
              <w:t xml:space="preserve"> Oui                            </w:t>
            </w:r>
            <w:r>
              <w:sym w:font="Wingdings" w:char="F072"/>
            </w:r>
            <w:r>
              <w:t xml:space="preserve"> Non</w:t>
            </w:r>
          </w:p>
          <w:p w14:paraId="28188306" w14:textId="77777777" w:rsidR="00793F2E" w:rsidRDefault="00793F2E" w:rsidP="001E2801">
            <w:pPr>
              <w:rPr>
                <w:lang w:eastAsia="fr-FR"/>
              </w:rPr>
            </w:pPr>
          </w:p>
          <w:p w14:paraId="4F6736E0" w14:textId="28FD6F57" w:rsidR="00793F2E" w:rsidRDefault="00793F2E" w:rsidP="001E2801">
            <w:pPr>
              <w:pStyle w:val="Style2"/>
              <w:spacing w:before="240" w:after="120"/>
            </w:pPr>
            <w:r>
              <w:sym w:font="Wingdings" w:char="F0D8"/>
            </w:r>
            <w:r>
              <w:t xml:space="preserve"> S’agit-il d’une </w:t>
            </w:r>
            <w:r w:rsidR="005E0B51">
              <w:t xml:space="preserve">révision              </w:t>
            </w:r>
            <w:r>
              <w:t xml:space="preserve">               </w:t>
            </w:r>
            <w:r>
              <w:sym w:font="Wingdings" w:char="F071"/>
            </w:r>
            <w:r>
              <w:t xml:space="preserve"> Oui                            </w:t>
            </w:r>
            <w:r w:rsidR="00C91D44">
              <w:t>□</w:t>
            </w:r>
            <w:r>
              <w:t xml:space="preserve"> Non</w:t>
            </w:r>
          </w:p>
          <w:p w14:paraId="6377BD76" w14:textId="5E0BB9F5" w:rsidR="00C91D44" w:rsidRDefault="00C91D44" w:rsidP="00BC266B">
            <w:pPr>
              <w:pStyle w:val="Style2"/>
              <w:spacing w:before="240" w:after="120"/>
            </w:pPr>
            <w:r w:rsidRPr="00BC266B">
              <w:t>Si oui : est-ce pour l’avantage spécifique d’ancienneté facultative ? (réservée aux agents exerçant les missions de secrétaire général de mairie</w:t>
            </w:r>
            <w:r w:rsidR="00BC266B">
              <w:t xml:space="preserve"> - </w:t>
            </w:r>
            <w:r w:rsidRPr="00BC266B">
              <w:sym w:font="Wingdings" w:char="F071"/>
            </w:r>
            <w:r w:rsidRPr="00BC266B">
              <w:t xml:space="preserve"> Oui                            □ Non</w:t>
            </w:r>
          </w:p>
          <w:p w14:paraId="45B103F8" w14:textId="77777777" w:rsidR="00793F2E" w:rsidRPr="00704979" w:rsidRDefault="00793F2E" w:rsidP="001E2801">
            <w:pPr>
              <w:rPr>
                <w:lang w:eastAsia="fr-FR"/>
              </w:rPr>
            </w:pPr>
          </w:p>
        </w:tc>
      </w:tr>
      <w:tr w:rsidR="00C91D44" w14:paraId="6C16858F" w14:textId="77777777" w:rsidTr="00E76C21">
        <w:tc>
          <w:tcPr>
            <w:tcW w:w="10915" w:type="dxa"/>
          </w:tcPr>
          <w:p w14:paraId="51740CA9" w14:textId="77777777" w:rsidR="00C91D44" w:rsidRDefault="00C91D44" w:rsidP="001E2801">
            <w:pPr>
              <w:pStyle w:val="Style2"/>
              <w:spacing w:before="240" w:after="120"/>
            </w:pPr>
          </w:p>
        </w:tc>
      </w:tr>
    </w:tbl>
    <w:p w14:paraId="0D6A6FB7" w14:textId="77777777" w:rsidR="00E704C2" w:rsidRPr="00956F71" w:rsidRDefault="00E704C2" w:rsidP="00793F2E">
      <w:pPr>
        <w:pStyle w:val="En-tte"/>
        <w:tabs>
          <w:tab w:val="clear" w:pos="4536"/>
          <w:tab w:val="left" w:leader="dot" w:pos="9072"/>
        </w:tabs>
        <w:rPr>
          <w:rFonts w:ascii="Arial" w:hAnsi="Arial" w:cs="Arial"/>
          <w:sz w:val="6"/>
          <w:szCs w:val="6"/>
        </w:rPr>
      </w:pPr>
    </w:p>
    <w:p w14:paraId="474C737B" w14:textId="77777777" w:rsidR="00E704C2" w:rsidRDefault="00E704C2" w:rsidP="00E704C2">
      <w:pPr>
        <w:ind w:left="567"/>
      </w:pPr>
    </w:p>
    <w:p w14:paraId="4FB6838E" w14:textId="7F8A3D79" w:rsidR="00BC266B" w:rsidRDefault="00BC266B" w:rsidP="00BC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120" w:after="0" w:line="360" w:lineRule="auto"/>
        <w:ind w:left="567" w:right="709"/>
        <w:jc w:val="center"/>
        <w:rPr>
          <w:rFonts w:ascii="Cambria" w:eastAsia="Times New Roman" w:hAnsi="Cambria" w:cs="Times New Roman"/>
          <w:b/>
          <w:bCs/>
          <w:szCs w:val="24"/>
          <w:lang w:eastAsia="fr-FR"/>
        </w:rPr>
      </w:pPr>
      <w:r w:rsidRPr="00793F2E">
        <w:rPr>
          <w:rFonts w:ascii="Cambria" w:eastAsia="Times New Roman" w:hAnsi="Cambria" w:cs="Times New Roman"/>
          <w:b/>
          <w:bCs/>
          <w:szCs w:val="24"/>
          <w:lang w:eastAsia="fr-FR"/>
        </w:rPr>
        <w:t>OBSERVATIONS</w:t>
      </w:r>
      <w:r>
        <w:rPr>
          <w:rFonts w:ascii="Cambria" w:eastAsia="Times New Roman" w:hAnsi="Cambria" w:cs="Times New Roman"/>
          <w:b/>
          <w:bCs/>
          <w:szCs w:val="24"/>
          <w:lang w:eastAsia="fr-FR"/>
        </w:rPr>
        <w:t xml:space="preserve"> SUR LE PROJET DE LIGNES DIRECTRICES DE GESTION</w:t>
      </w:r>
    </w:p>
    <w:p w14:paraId="53719579" w14:textId="1CA98A04" w:rsidR="00793F2E" w:rsidRDefault="00793F2E" w:rsidP="00BC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120" w:after="0" w:line="360" w:lineRule="auto"/>
        <w:ind w:left="567" w:right="709"/>
        <w:rPr>
          <w:rFonts w:ascii="Cambria" w:eastAsia="Times New Roman" w:hAnsi="Cambria" w:cs="Times New Roman"/>
          <w:b/>
          <w:bCs/>
          <w:szCs w:val="24"/>
          <w:lang w:eastAsia="fr-FR"/>
        </w:rPr>
      </w:pPr>
      <w:r w:rsidRPr="00793F2E"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………………………………………………………………………………</w:t>
      </w:r>
      <w:r w:rsidR="00E76C21" w:rsidRPr="00793F2E"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………………………………………………………………………………</w:t>
      </w:r>
      <w:r w:rsidR="00E76C21"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</w:t>
      </w:r>
      <w:r w:rsidR="00BC266B"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5567C2EB" w14:textId="08AD82E6" w:rsidR="00BC266B" w:rsidRDefault="00BC266B" w:rsidP="00BC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120" w:after="0" w:line="360" w:lineRule="auto"/>
        <w:ind w:left="567" w:right="709"/>
        <w:rPr>
          <w:rFonts w:ascii="Cambria" w:eastAsia="Times New Roman" w:hAnsi="Cambria" w:cs="Times New Roman"/>
          <w:b/>
          <w:bCs/>
          <w:szCs w:val="24"/>
          <w:lang w:eastAsia="fr-FR"/>
        </w:rPr>
      </w:pPr>
      <w:r w:rsidRPr="00793F2E"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</w:t>
      </w:r>
    </w:p>
    <w:p w14:paraId="609FCE68" w14:textId="6DBE5D25" w:rsidR="00BC266B" w:rsidRDefault="00BC266B" w:rsidP="00BC2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spacing w:before="120" w:after="0" w:line="360" w:lineRule="auto"/>
        <w:ind w:left="567" w:right="709"/>
        <w:rPr>
          <w:rFonts w:ascii="Cambria" w:eastAsia="Times New Roman" w:hAnsi="Cambria" w:cs="Times New Roman"/>
          <w:b/>
          <w:bCs/>
          <w:szCs w:val="24"/>
          <w:lang w:eastAsia="fr-FR"/>
        </w:rPr>
      </w:pPr>
      <w:r w:rsidRPr="00793F2E">
        <w:rPr>
          <w:rFonts w:ascii="Cambria" w:eastAsia="Times New Roman" w:hAnsi="Cambria" w:cs="Times New Roman"/>
          <w:b/>
          <w:bCs/>
          <w:szCs w:val="24"/>
          <w:lang w:eastAsia="fr-FR"/>
        </w:rPr>
        <w:t>………………………………………………………………………………………………………………………………………………………………</w:t>
      </w:r>
    </w:p>
    <w:p w14:paraId="17849F4E" w14:textId="0D9E8BA8" w:rsidR="00660B56" w:rsidRDefault="00BC266B" w:rsidP="00F26069">
      <w:pPr>
        <w:ind w:left="56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8C9BF8" wp14:editId="79D7C381">
                <wp:simplePos x="0" y="0"/>
                <wp:positionH relativeFrom="column">
                  <wp:posOffset>257175</wp:posOffset>
                </wp:positionH>
                <wp:positionV relativeFrom="paragraph">
                  <wp:posOffset>331470</wp:posOffset>
                </wp:positionV>
                <wp:extent cx="3230880" cy="3200400"/>
                <wp:effectExtent l="0" t="0" r="2667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320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61E73" w14:textId="20E0B56B" w:rsidR="00FB0D78" w:rsidRDefault="00E76C21" w:rsidP="005D0292">
                            <w:pPr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D</w:t>
                            </w:r>
                            <w:r w:rsidR="005C429B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É</w:t>
                            </w:r>
                            <w:r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TERMINATION DES LIGNES DIRECTRICES DE GESTION</w:t>
                            </w:r>
                          </w:p>
                          <w:p w14:paraId="026B036A" w14:textId="6532BCDF" w:rsidR="00466C28" w:rsidRDefault="00466C28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DATE D’EFFET : </w:t>
                            </w:r>
                          </w:p>
                          <w:p w14:paraId="5E6EA09E" w14:textId="77777777" w:rsidR="00466C28" w:rsidRPr="005D0292" w:rsidRDefault="00466C28" w:rsidP="005D0292">
                            <w:pP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D0292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u w:val="single"/>
                              </w:rPr>
                              <w:t>Visa de l’Autorité Territoriale :</w:t>
                            </w:r>
                          </w:p>
                          <w:p w14:paraId="5514C68F" w14:textId="076DC498" w:rsidR="00466C28" w:rsidRDefault="00466C28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Fait à :</w:t>
                            </w:r>
                            <w:r w:rsidR="00062DF2"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191241C8" w14:textId="668495A5" w:rsidR="00466C28" w:rsidRDefault="00466C28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Le : </w:t>
                            </w:r>
                          </w:p>
                          <w:p w14:paraId="6C72435C" w14:textId="5E63E27B" w:rsidR="00466C28" w:rsidRDefault="00466C28" w:rsidP="005D029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Signature</w:t>
                            </w:r>
                          </w:p>
                          <w:p w14:paraId="3D00D949" w14:textId="476A05E9" w:rsidR="00062DF2" w:rsidRDefault="004360BB" w:rsidP="00062DF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Le Maire, Le Président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C9BF8" id="Rectangle 4" o:spid="_x0000_s1031" style="position:absolute;left:0;text-align:left;margin-left:20.25pt;margin-top:26.1pt;width:254.4pt;height:25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" filled="f" strokecolor="#1f4d78 [1604]" strokeweight="1pt">
                <v:textbox>
                  <w:txbxContent>
                    <w:p w14:paraId="65261E73" w14:textId="20E0B56B" w:rsidR="00FB0D78" w:rsidRDefault="00E76C21" w:rsidP="005D0292">
                      <w:pPr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color w:val="000000" w:themeColor="text1"/>
                          <w:sz w:val="36"/>
                        </w:rPr>
                        <w:t>D</w:t>
                      </w:r>
                      <w:r w:rsidR="005C429B">
                        <w:rPr>
                          <w:b/>
                          <w:color w:val="000000" w:themeColor="text1"/>
                          <w:sz w:val="36"/>
                        </w:rPr>
                        <w:t>É</w:t>
                      </w:r>
                      <w:r>
                        <w:rPr>
                          <w:b/>
                          <w:color w:val="000000" w:themeColor="text1"/>
                          <w:sz w:val="36"/>
                        </w:rPr>
                        <w:t>TERMINATION DES LIGNES DIRECTRICES DE GESTION</w:t>
                      </w:r>
                    </w:p>
                    <w:p w14:paraId="026B036A" w14:textId="6532BCDF" w:rsidR="00466C28" w:rsidRDefault="00466C28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DATE D’EFFET : </w:t>
                      </w:r>
                    </w:p>
                    <w:p w14:paraId="5E6EA09E" w14:textId="77777777" w:rsidR="00466C28" w:rsidRPr="005D0292" w:rsidRDefault="00466C28" w:rsidP="005D0292">
                      <w:pPr>
                        <w:rPr>
                          <w:b/>
                          <w:i/>
                          <w:color w:val="000000" w:themeColor="text1"/>
                          <w:sz w:val="24"/>
                          <w:u w:val="single"/>
                        </w:rPr>
                      </w:pPr>
                      <w:r w:rsidRPr="005D0292">
                        <w:rPr>
                          <w:b/>
                          <w:i/>
                          <w:color w:val="000000" w:themeColor="text1"/>
                          <w:sz w:val="24"/>
                          <w:u w:val="single"/>
                        </w:rPr>
                        <w:t>Visa de l’Autorité Territoriale :</w:t>
                      </w:r>
                    </w:p>
                    <w:p w14:paraId="5514C68F" w14:textId="076DC498" w:rsidR="00466C28" w:rsidRDefault="00466C28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Fait à :</w:t>
                      </w:r>
                      <w:r w:rsidR="00062DF2"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191241C8" w14:textId="668495A5" w:rsidR="00466C28" w:rsidRDefault="00466C28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Le : </w:t>
                      </w:r>
                    </w:p>
                    <w:p w14:paraId="6C72435C" w14:textId="5E63E27B" w:rsidR="00466C28" w:rsidRDefault="00466C28" w:rsidP="005D0292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Signature</w:t>
                      </w:r>
                    </w:p>
                    <w:p w14:paraId="3D00D949" w14:textId="476A05E9" w:rsidR="00062DF2" w:rsidRDefault="004360BB" w:rsidP="00062DF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Le Maire, Le Président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552F4F" wp14:editId="46A1E61B">
                <wp:simplePos x="0" y="0"/>
                <wp:positionH relativeFrom="margin">
                  <wp:posOffset>340995</wp:posOffset>
                </wp:positionH>
                <wp:positionV relativeFrom="page">
                  <wp:align>bottom</wp:align>
                </wp:positionV>
                <wp:extent cx="6861810" cy="1817370"/>
                <wp:effectExtent l="19050" t="19050" r="1524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810" cy="181737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31C79D" w14:textId="0C84B8A8" w:rsidR="00466C28" w:rsidRDefault="00466C28" w:rsidP="001C315D">
                            <w:pPr>
                              <w:ind w:right="12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D0292">
                              <w:rPr>
                                <w:b/>
                                <w:sz w:val="32"/>
                              </w:rPr>
                              <w:t xml:space="preserve">CADRE </w:t>
                            </w:r>
                            <w:r w:rsidR="005C429B">
                              <w:rPr>
                                <w:b/>
                                <w:sz w:val="32"/>
                              </w:rPr>
                              <w:t>RÉ</w:t>
                            </w:r>
                            <w:r w:rsidRPr="005D0292">
                              <w:rPr>
                                <w:b/>
                                <w:sz w:val="32"/>
                              </w:rPr>
                              <w:t>SERV</w:t>
                            </w:r>
                            <w:r w:rsidR="00976447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Pr="005D0292">
                              <w:rPr>
                                <w:b/>
                                <w:sz w:val="32"/>
                              </w:rPr>
                              <w:t xml:space="preserve"> AU CENTRE DE GESTION</w:t>
                            </w:r>
                          </w:p>
                          <w:p w14:paraId="32C38B48" w14:textId="7B1B0522" w:rsidR="00466C28" w:rsidRPr="005D0292" w:rsidRDefault="001924B8" w:rsidP="001C315D">
                            <w:pPr>
                              <w:tabs>
                                <w:tab w:val="left" w:pos="10773"/>
                              </w:tabs>
                              <w:ind w:right="12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Avis du Comité Social Territorial </w:t>
                            </w:r>
                            <w:r w:rsidR="00466C28">
                              <w:rPr>
                                <w:b/>
                                <w:sz w:val="32"/>
                              </w:rPr>
                              <w:t>– S</w:t>
                            </w:r>
                            <w:r w:rsidR="005C429B">
                              <w:rPr>
                                <w:b/>
                                <w:sz w:val="32"/>
                              </w:rPr>
                              <w:t>É</w:t>
                            </w:r>
                            <w:r w:rsidR="00466C28">
                              <w:rPr>
                                <w:b/>
                                <w:sz w:val="32"/>
                              </w:rPr>
                              <w:t>ANCE DU ….../…..../………</w:t>
                            </w:r>
                          </w:p>
                          <w:p w14:paraId="12C31A4F" w14:textId="77777777" w:rsidR="00466C28" w:rsidRPr="005D0292" w:rsidRDefault="00466C28" w:rsidP="001C315D">
                            <w:pPr>
                              <w:ind w:right="125"/>
                              <w:jc w:val="center"/>
                              <w:rPr>
                                <w:sz w:val="28"/>
                              </w:rPr>
                            </w:pPr>
                            <w:r w:rsidRPr="005D0292">
                              <w:rPr>
                                <w:sz w:val="28"/>
                              </w:rPr>
                              <w:sym w:font="Wingdings" w:char="F0A8"/>
                            </w:r>
                            <w:r w:rsidRPr="005D0292">
                              <w:rPr>
                                <w:sz w:val="28"/>
                              </w:rPr>
                              <w:t xml:space="preserve"> AVIS FAVORABLE</w:t>
                            </w:r>
                          </w:p>
                          <w:p w14:paraId="61D4F14F" w14:textId="729E70B4" w:rsidR="00466C28" w:rsidRPr="005D0292" w:rsidRDefault="00466C28" w:rsidP="001C315D">
                            <w:pPr>
                              <w:ind w:right="125"/>
                              <w:jc w:val="center"/>
                              <w:rPr>
                                <w:sz w:val="28"/>
                              </w:rPr>
                            </w:pPr>
                            <w:r w:rsidRPr="005D0292">
                              <w:rPr>
                                <w:sz w:val="28"/>
                              </w:rPr>
                              <w:sym w:font="Wingdings" w:char="F0A8"/>
                            </w:r>
                            <w:r w:rsidRPr="005D0292">
                              <w:rPr>
                                <w:sz w:val="28"/>
                              </w:rPr>
                              <w:t xml:space="preserve"> AVI</w:t>
                            </w:r>
                            <w:r w:rsidR="005C429B">
                              <w:rPr>
                                <w:sz w:val="28"/>
                              </w:rPr>
                              <w:t>S DÉ</w:t>
                            </w:r>
                            <w:r w:rsidRPr="005D0292">
                              <w:rPr>
                                <w:sz w:val="28"/>
                              </w:rPr>
                              <w:t>FAVORABLE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52F4F" id="Rectangle 12" o:spid="_x0000_s1032" style="position:absolute;left:0;text-align:left;margin-left:26.85pt;margin-top:0;width:540.3pt;height:143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" filled="f" strokecolor="#1f4d78 [1604]" strokeweight="3pt">
                <v:textbox>
                  <w:txbxContent>
                    <w:p w14:paraId="0A31C79D" w14:textId="0C84B8A8" w:rsidR="00466C28" w:rsidRDefault="00466C28" w:rsidP="001C315D">
                      <w:pPr>
                        <w:ind w:right="125"/>
                        <w:jc w:val="center"/>
                        <w:rPr>
                          <w:b/>
                          <w:sz w:val="32"/>
                        </w:rPr>
                      </w:pPr>
                      <w:r w:rsidRPr="005D0292">
                        <w:rPr>
                          <w:b/>
                          <w:sz w:val="32"/>
                        </w:rPr>
                        <w:t xml:space="preserve">CADRE </w:t>
                      </w:r>
                      <w:r w:rsidR="005C429B">
                        <w:rPr>
                          <w:b/>
                          <w:sz w:val="32"/>
                        </w:rPr>
                        <w:t>RÉ</w:t>
                      </w:r>
                      <w:r w:rsidRPr="005D0292">
                        <w:rPr>
                          <w:b/>
                          <w:sz w:val="32"/>
                        </w:rPr>
                        <w:t>SERV</w:t>
                      </w:r>
                      <w:r w:rsidR="00976447">
                        <w:rPr>
                          <w:b/>
                          <w:sz w:val="32"/>
                        </w:rPr>
                        <w:t>É</w:t>
                      </w:r>
                      <w:r w:rsidRPr="005D0292">
                        <w:rPr>
                          <w:b/>
                          <w:sz w:val="32"/>
                        </w:rPr>
                        <w:t xml:space="preserve"> AU CENTRE DE GESTION</w:t>
                      </w:r>
                    </w:p>
                    <w:p w14:paraId="32C38B48" w14:textId="7B1B0522" w:rsidR="00466C28" w:rsidRPr="005D0292" w:rsidRDefault="001924B8" w:rsidP="001C315D">
                      <w:pPr>
                        <w:tabs>
                          <w:tab w:val="left" w:pos="10773"/>
                        </w:tabs>
                        <w:ind w:right="12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Avis du Comité Social Territorial </w:t>
                      </w:r>
                      <w:r w:rsidR="00466C28">
                        <w:rPr>
                          <w:b/>
                          <w:sz w:val="32"/>
                        </w:rPr>
                        <w:t>– S</w:t>
                      </w:r>
                      <w:r w:rsidR="005C429B">
                        <w:rPr>
                          <w:b/>
                          <w:sz w:val="32"/>
                        </w:rPr>
                        <w:t>É</w:t>
                      </w:r>
                      <w:r w:rsidR="00466C28">
                        <w:rPr>
                          <w:b/>
                          <w:sz w:val="32"/>
                        </w:rPr>
                        <w:t>ANCE DU ….../…..../………</w:t>
                      </w:r>
                    </w:p>
                    <w:p w14:paraId="12C31A4F" w14:textId="77777777" w:rsidR="00466C28" w:rsidRPr="005D0292" w:rsidRDefault="00466C28" w:rsidP="001C315D">
                      <w:pPr>
                        <w:ind w:right="125"/>
                        <w:jc w:val="center"/>
                        <w:rPr>
                          <w:sz w:val="28"/>
                        </w:rPr>
                      </w:pPr>
                      <w:r w:rsidRPr="005D0292">
                        <w:rPr>
                          <w:sz w:val="28"/>
                        </w:rPr>
                        <w:sym w:font="Wingdings" w:char="F0A8"/>
                      </w:r>
                      <w:r w:rsidRPr="005D0292">
                        <w:rPr>
                          <w:sz w:val="28"/>
                        </w:rPr>
                        <w:t xml:space="preserve"> AVIS FAVORABLE</w:t>
                      </w:r>
                    </w:p>
                    <w:p w14:paraId="61D4F14F" w14:textId="729E70B4" w:rsidR="00466C28" w:rsidRPr="005D0292" w:rsidRDefault="00466C28" w:rsidP="001C315D">
                      <w:pPr>
                        <w:ind w:right="125"/>
                        <w:jc w:val="center"/>
                        <w:rPr>
                          <w:sz w:val="28"/>
                        </w:rPr>
                      </w:pPr>
                      <w:r w:rsidRPr="005D0292">
                        <w:rPr>
                          <w:sz w:val="28"/>
                        </w:rPr>
                        <w:sym w:font="Wingdings" w:char="F0A8"/>
                      </w:r>
                      <w:r w:rsidRPr="005D0292">
                        <w:rPr>
                          <w:sz w:val="28"/>
                        </w:rPr>
                        <w:t xml:space="preserve"> AVI</w:t>
                      </w:r>
                      <w:r w:rsidR="005C429B">
                        <w:rPr>
                          <w:sz w:val="28"/>
                        </w:rPr>
                        <w:t>S DÉ</w:t>
                      </w:r>
                      <w:r w:rsidRPr="005D0292">
                        <w:rPr>
                          <w:sz w:val="28"/>
                        </w:rPr>
                        <w:t>FAVORABLE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76C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02D5D" wp14:editId="6E665FBC">
                <wp:simplePos x="0" y="0"/>
                <wp:positionH relativeFrom="page">
                  <wp:posOffset>3779520</wp:posOffset>
                </wp:positionH>
                <wp:positionV relativeFrom="paragraph">
                  <wp:posOffset>775335</wp:posOffset>
                </wp:positionV>
                <wp:extent cx="3413760" cy="1927860"/>
                <wp:effectExtent l="0" t="0" r="15240" b="152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1927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ECCB0F" w14:textId="0E1D69F7" w:rsidR="00793F2E" w:rsidRDefault="00793F2E" w:rsidP="00793F2E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317F84">
                              <w:rPr>
                                <w:b/>
                                <w:sz w:val="36"/>
                              </w:rPr>
                              <w:t>PI</w:t>
                            </w:r>
                            <w:r w:rsidR="00E778B8">
                              <w:rPr>
                                <w:b/>
                                <w:sz w:val="36"/>
                              </w:rPr>
                              <w:t>È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 xml:space="preserve">CES </w:t>
                            </w:r>
                            <w:r w:rsidR="005C429B">
                              <w:rPr>
                                <w:b/>
                                <w:sz w:val="36"/>
                              </w:rPr>
                              <w:t xml:space="preserve">À </w:t>
                            </w:r>
                            <w:r w:rsidRPr="00317F84">
                              <w:rPr>
                                <w:b/>
                                <w:sz w:val="36"/>
                              </w:rPr>
                              <w:t>FOURNIR</w:t>
                            </w:r>
                          </w:p>
                          <w:p w14:paraId="3B36E314" w14:textId="1A40A534" w:rsidR="00793F2E" w:rsidRPr="00793F2E" w:rsidRDefault="00793F2E" w:rsidP="00793F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A8"/>
                            </w:r>
                            <w:r>
                              <w:rPr>
                                <w:b/>
                              </w:rPr>
                              <w:t xml:space="preserve"> Projet </w:t>
                            </w:r>
                            <w:r w:rsidR="005426A1">
                              <w:rPr>
                                <w:b/>
                              </w:rPr>
                              <w:t>de</w:t>
                            </w:r>
                            <w:r w:rsidR="000D1966">
                              <w:rPr>
                                <w:b/>
                              </w:rPr>
                              <w:t>s</w:t>
                            </w:r>
                            <w:r w:rsidR="005426A1">
                              <w:rPr>
                                <w:b/>
                              </w:rPr>
                              <w:t xml:space="preserve"> lignes directrices de gestion</w:t>
                            </w:r>
                          </w:p>
                          <w:p w14:paraId="43B24E02" w14:textId="77777777" w:rsidR="00793F2E" w:rsidRPr="00317F84" w:rsidRDefault="00793F2E" w:rsidP="00793F2E"/>
                          <w:p w14:paraId="2A67711A" w14:textId="5339DE4E" w:rsidR="00466C28" w:rsidRDefault="00793F2E" w:rsidP="00315B6D">
                            <w:pPr>
                              <w:jc w:val="both"/>
                            </w:pPr>
                            <w:r w:rsidRPr="00F64149">
                              <w:rPr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="00855E3D">
                              <w:rPr>
                                <w:color w:val="FF0000"/>
                                <w:sz w:val="24"/>
                              </w:rPr>
                              <w:t xml:space="preserve">À </w:t>
                            </w:r>
                            <w:r w:rsidR="00855E3D" w:rsidRPr="00F64149">
                              <w:rPr>
                                <w:color w:val="FF0000"/>
                                <w:sz w:val="24"/>
                              </w:rPr>
                              <w:t>DEFAUT DE TRANSMISSION DE L’ENSEMBLE DES PI</w:t>
                            </w:r>
                            <w:r w:rsidR="00855E3D">
                              <w:rPr>
                                <w:color w:val="FF0000"/>
                                <w:sz w:val="24"/>
                              </w:rPr>
                              <w:t>È</w:t>
                            </w:r>
                            <w:r w:rsidR="00855E3D" w:rsidRPr="00F64149">
                              <w:rPr>
                                <w:color w:val="FF0000"/>
                                <w:sz w:val="24"/>
                              </w:rPr>
                              <w:t xml:space="preserve">CES OU </w:t>
                            </w:r>
                            <w:r w:rsidR="00855E3D">
                              <w:rPr>
                                <w:color w:val="FF0000"/>
                                <w:sz w:val="24"/>
                              </w:rPr>
                              <w:t>EN CAS D’</w:t>
                            </w:r>
                            <w:r w:rsidR="00855E3D" w:rsidRPr="00F64149">
                              <w:rPr>
                                <w:color w:val="FF0000"/>
                                <w:sz w:val="24"/>
                              </w:rPr>
                              <w:t xml:space="preserve">ENVOI DES </w:t>
                            </w:r>
                            <w:r w:rsidR="00855E3D">
                              <w:rPr>
                                <w:color w:val="FF0000"/>
                                <w:sz w:val="24"/>
                              </w:rPr>
                              <w:t>É</w:t>
                            </w:r>
                            <w:r w:rsidR="00855E3D" w:rsidRPr="00F64149">
                              <w:rPr>
                                <w:color w:val="FF0000"/>
                                <w:sz w:val="24"/>
                              </w:rPr>
                              <w:t>L</w:t>
                            </w:r>
                            <w:r w:rsidR="00855E3D">
                              <w:rPr>
                                <w:rFonts w:ascii="Ebrima" w:hAnsi="Ebrima"/>
                                <w:color w:val="FF0000"/>
                                <w:sz w:val="24"/>
                              </w:rPr>
                              <w:t>È</w:t>
                            </w:r>
                            <w:r w:rsidR="00855E3D" w:rsidRPr="00F64149">
                              <w:rPr>
                                <w:color w:val="FF0000"/>
                                <w:sz w:val="24"/>
                              </w:rPr>
                              <w:t>MENTS APR</w:t>
                            </w:r>
                            <w:r w:rsidR="00FB5B0F">
                              <w:rPr>
                                <w:color w:val="FF0000"/>
                                <w:sz w:val="24"/>
                              </w:rPr>
                              <w:t>È</w:t>
                            </w:r>
                            <w:r w:rsidR="00855E3D" w:rsidRPr="00F64149">
                              <w:rPr>
                                <w:color w:val="FF0000"/>
                                <w:sz w:val="24"/>
                              </w:rPr>
                              <w:t>S LA DATE LIMITE, LE DOSSIER </w:t>
                            </w:r>
                            <w:r w:rsidR="00FB5B0F">
                              <w:rPr>
                                <w:color w:val="FF0000"/>
                                <w:sz w:val="24"/>
                              </w:rPr>
                              <w:t>SERA SOUMIS POUR AVIS À LA SÉANCE SUIVANTE.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02D5D" id="Rectangle 11" o:spid="_x0000_s1033" style="position:absolute;left:0;text-align:left;margin-left:297.6pt;margin-top:61.05pt;width:268.8pt;height:15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" filled="f" strokecolor="#1f4d78 [1604]" strokeweight="1pt">
                <v:textbox>
                  <w:txbxContent>
                    <w:p w14:paraId="74ECCB0F" w14:textId="0E1D69F7" w:rsidR="00793F2E" w:rsidRDefault="00793F2E" w:rsidP="00793F2E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317F84">
                        <w:rPr>
                          <w:b/>
                          <w:sz w:val="36"/>
                        </w:rPr>
                        <w:t>PI</w:t>
                      </w:r>
                      <w:r w:rsidR="00E778B8">
                        <w:rPr>
                          <w:b/>
                          <w:sz w:val="36"/>
                        </w:rPr>
                        <w:t>È</w:t>
                      </w:r>
                      <w:r w:rsidRPr="00317F84">
                        <w:rPr>
                          <w:b/>
                          <w:sz w:val="36"/>
                        </w:rPr>
                        <w:t xml:space="preserve">CES </w:t>
                      </w:r>
                      <w:r w:rsidR="005C429B">
                        <w:rPr>
                          <w:b/>
                          <w:sz w:val="36"/>
                        </w:rPr>
                        <w:t xml:space="preserve">À </w:t>
                      </w:r>
                      <w:r w:rsidRPr="00317F84">
                        <w:rPr>
                          <w:b/>
                          <w:sz w:val="36"/>
                        </w:rPr>
                        <w:t>FOURNIR</w:t>
                      </w:r>
                    </w:p>
                    <w:p w14:paraId="3B36E314" w14:textId="1A40A534" w:rsidR="00793F2E" w:rsidRPr="00793F2E" w:rsidRDefault="00793F2E" w:rsidP="00793F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A8"/>
                      </w:r>
                      <w:r>
                        <w:rPr>
                          <w:b/>
                        </w:rPr>
                        <w:t xml:space="preserve"> Projet </w:t>
                      </w:r>
                      <w:r w:rsidR="005426A1">
                        <w:rPr>
                          <w:b/>
                        </w:rPr>
                        <w:t>de</w:t>
                      </w:r>
                      <w:r w:rsidR="000D1966">
                        <w:rPr>
                          <w:b/>
                        </w:rPr>
                        <w:t>s</w:t>
                      </w:r>
                      <w:r w:rsidR="005426A1">
                        <w:rPr>
                          <w:b/>
                        </w:rPr>
                        <w:t xml:space="preserve"> lignes directrices de gestion</w:t>
                      </w:r>
                    </w:p>
                    <w:p w14:paraId="43B24E02" w14:textId="77777777" w:rsidR="00793F2E" w:rsidRPr="00317F84" w:rsidRDefault="00793F2E" w:rsidP="00793F2E"/>
                    <w:p w14:paraId="2A67711A" w14:textId="5339DE4E" w:rsidR="00466C28" w:rsidRDefault="00793F2E" w:rsidP="00315B6D">
                      <w:pPr>
                        <w:jc w:val="both"/>
                      </w:pPr>
                      <w:r w:rsidRPr="00F64149">
                        <w:rPr>
                          <w:color w:val="FF0000"/>
                          <w:sz w:val="24"/>
                        </w:rPr>
                        <w:t xml:space="preserve"> </w:t>
                      </w:r>
                      <w:r w:rsidR="00855E3D">
                        <w:rPr>
                          <w:color w:val="FF0000"/>
                          <w:sz w:val="24"/>
                        </w:rPr>
                        <w:t xml:space="preserve">À </w:t>
                      </w:r>
                      <w:r w:rsidR="00855E3D" w:rsidRPr="00F64149">
                        <w:rPr>
                          <w:color w:val="FF0000"/>
                          <w:sz w:val="24"/>
                        </w:rPr>
                        <w:t>DEFAUT DE TRANSMISSION DE L’ENSEMBLE DES PI</w:t>
                      </w:r>
                      <w:r w:rsidR="00855E3D">
                        <w:rPr>
                          <w:color w:val="FF0000"/>
                          <w:sz w:val="24"/>
                        </w:rPr>
                        <w:t>È</w:t>
                      </w:r>
                      <w:r w:rsidR="00855E3D" w:rsidRPr="00F64149">
                        <w:rPr>
                          <w:color w:val="FF0000"/>
                          <w:sz w:val="24"/>
                        </w:rPr>
                        <w:t xml:space="preserve">CES OU </w:t>
                      </w:r>
                      <w:r w:rsidR="00855E3D">
                        <w:rPr>
                          <w:color w:val="FF0000"/>
                          <w:sz w:val="24"/>
                        </w:rPr>
                        <w:t>EN CAS D’</w:t>
                      </w:r>
                      <w:r w:rsidR="00855E3D" w:rsidRPr="00F64149">
                        <w:rPr>
                          <w:color w:val="FF0000"/>
                          <w:sz w:val="24"/>
                        </w:rPr>
                        <w:t xml:space="preserve">ENVOI DES </w:t>
                      </w:r>
                      <w:r w:rsidR="00855E3D">
                        <w:rPr>
                          <w:color w:val="FF0000"/>
                          <w:sz w:val="24"/>
                        </w:rPr>
                        <w:t>É</w:t>
                      </w:r>
                      <w:r w:rsidR="00855E3D" w:rsidRPr="00F64149">
                        <w:rPr>
                          <w:color w:val="FF0000"/>
                          <w:sz w:val="24"/>
                        </w:rPr>
                        <w:t>L</w:t>
                      </w:r>
                      <w:r w:rsidR="00855E3D">
                        <w:rPr>
                          <w:rFonts w:ascii="Ebrima" w:hAnsi="Ebrima"/>
                          <w:color w:val="FF0000"/>
                          <w:sz w:val="24"/>
                        </w:rPr>
                        <w:t>È</w:t>
                      </w:r>
                      <w:r w:rsidR="00855E3D" w:rsidRPr="00F64149">
                        <w:rPr>
                          <w:color w:val="FF0000"/>
                          <w:sz w:val="24"/>
                        </w:rPr>
                        <w:t>MENTS APR</w:t>
                      </w:r>
                      <w:r w:rsidR="00FB5B0F">
                        <w:rPr>
                          <w:color w:val="FF0000"/>
                          <w:sz w:val="24"/>
                        </w:rPr>
                        <w:t>È</w:t>
                      </w:r>
                      <w:r w:rsidR="00855E3D" w:rsidRPr="00F64149">
                        <w:rPr>
                          <w:color w:val="FF0000"/>
                          <w:sz w:val="24"/>
                        </w:rPr>
                        <w:t>S LA DATE LIMITE, LE DOSSIER </w:t>
                      </w:r>
                      <w:r w:rsidR="00FB5B0F">
                        <w:rPr>
                          <w:color w:val="FF0000"/>
                          <w:sz w:val="24"/>
                        </w:rPr>
                        <w:t>SERA SOUMIS POUR AVIS À LA SÉANCE SUIVANTE.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60B56" w:rsidSect="00E704C2">
      <w:pgSz w:w="11906" w:h="16838"/>
      <w:pgMar w:top="0" w:right="424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92650" w14:textId="77777777" w:rsidR="005224B9" w:rsidRDefault="005224B9" w:rsidP="00187CB3">
      <w:pPr>
        <w:spacing w:after="0" w:line="240" w:lineRule="auto"/>
      </w:pPr>
      <w:r>
        <w:separator/>
      </w:r>
    </w:p>
  </w:endnote>
  <w:endnote w:type="continuationSeparator" w:id="0">
    <w:p w14:paraId="26B73CAA" w14:textId="77777777" w:rsidR="005224B9" w:rsidRDefault="005224B9" w:rsidP="00187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F3640" w14:textId="77777777" w:rsidR="005224B9" w:rsidRDefault="005224B9" w:rsidP="00187CB3">
      <w:pPr>
        <w:spacing w:after="0" w:line="240" w:lineRule="auto"/>
      </w:pPr>
      <w:r>
        <w:separator/>
      </w:r>
    </w:p>
  </w:footnote>
  <w:footnote w:type="continuationSeparator" w:id="0">
    <w:p w14:paraId="2B23C08C" w14:textId="77777777" w:rsidR="005224B9" w:rsidRDefault="005224B9" w:rsidP="00187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0B7166"/>
    <w:multiLevelType w:val="hybridMultilevel"/>
    <w:tmpl w:val="4B14A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25"/>
    <w:rsid w:val="00010D42"/>
    <w:rsid w:val="0003779F"/>
    <w:rsid w:val="00062DF2"/>
    <w:rsid w:val="000640C8"/>
    <w:rsid w:val="000D1966"/>
    <w:rsid w:val="000F4A67"/>
    <w:rsid w:val="001146CA"/>
    <w:rsid w:val="0013679B"/>
    <w:rsid w:val="00151FB1"/>
    <w:rsid w:val="00161554"/>
    <w:rsid w:val="00187CB3"/>
    <w:rsid w:val="001924B8"/>
    <w:rsid w:val="001C315D"/>
    <w:rsid w:val="001D07FE"/>
    <w:rsid w:val="001D1322"/>
    <w:rsid w:val="001D2386"/>
    <w:rsid w:val="002120FC"/>
    <w:rsid w:val="00216072"/>
    <w:rsid w:val="002E5155"/>
    <w:rsid w:val="00307E20"/>
    <w:rsid w:val="00310A64"/>
    <w:rsid w:val="00315B6D"/>
    <w:rsid w:val="00317F84"/>
    <w:rsid w:val="003B4209"/>
    <w:rsid w:val="00412C6C"/>
    <w:rsid w:val="004134AB"/>
    <w:rsid w:val="004360BB"/>
    <w:rsid w:val="00465F40"/>
    <w:rsid w:val="00466C28"/>
    <w:rsid w:val="00480526"/>
    <w:rsid w:val="004A1117"/>
    <w:rsid w:val="004D1311"/>
    <w:rsid w:val="0050337C"/>
    <w:rsid w:val="00507814"/>
    <w:rsid w:val="005224B9"/>
    <w:rsid w:val="005426A1"/>
    <w:rsid w:val="005478C2"/>
    <w:rsid w:val="0055304D"/>
    <w:rsid w:val="00556793"/>
    <w:rsid w:val="00572159"/>
    <w:rsid w:val="00596B51"/>
    <w:rsid w:val="005B4995"/>
    <w:rsid w:val="005C3300"/>
    <w:rsid w:val="005C429B"/>
    <w:rsid w:val="005D0292"/>
    <w:rsid w:val="005E0511"/>
    <w:rsid w:val="005E0B51"/>
    <w:rsid w:val="00613A9E"/>
    <w:rsid w:val="00660B56"/>
    <w:rsid w:val="006C5B2F"/>
    <w:rsid w:val="006E0BD1"/>
    <w:rsid w:val="006F6D75"/>
    <w:rsid w:val="00701874"/>
    <w:rsid w:val="00741156"/>
    <w:rsid w:val="00766F35"/>
    <w:rsid w:val="00776CEF"/>
    <w:rsid w:val="00792B1B"/>
    <w:rsid w:val="00793F2E"/>
    <w:rsid w:val="007A5820"/>
    <w:rsid w:val="007A5E60"/>
    <w:rsid w:val="007E69E0"/>
    <w:rsid w:val="007F3ED0"/>
    <w:rsid w:val="00821A83"/>
    <w:rsid w:val="0082474B"/>
    <w:rsid w:val="00855E3D"/>
    <w:rsid w:val="00865540"/>
    <w:rsid w:val="00894CA5"/>
    <w:rsid w:val="008B0312"/>
    <w:rsid w:val="008B11FF"/>
    <w:rsid w:val="008B1AB9"/>
    <w:rsid w:val="008D2A78"/>
    <w:rsid w:val="00901E88"/>
    <w:rsid w:val="009023EA"/>
    <w:rsid w:val="00905D10"/>
    <w:rsid w:val="0093698B"/>
    <w:rsid w:val="00976447"/>
    <w:rsid w:val="0098618C"/>
    <w:rsid w:val="00A15434"/>
    <w:rsid w:val="00A358BD"/>
    <w:rsid w:val="00AA461A"/>
    <w:rsid w:val="00AB3DFE"/>
    <w:rsid w:val="00AC6D30"/>
    <w:rsid w:val="00B01D3D"/>
    <w:rsid w:val="00B108EE"/>
    <w:rsid w:val="00B43F6D"/>
    <w:rsid w:val="00B45672"/>
    <w:rsid w:val="00B90F03"/>
    <w:rsid w:val="00BB7344"/>
    <w:rsid w:val="00BC266B"/>
    <w:rsid w:val="00BC6608"/>
    <w:rsid w:val="00BF006F"/>
    <w:rsid w:val="00BF68CB"/>
    <w:rsid w:val="00C52D64"/>
    <w:rsid w:val="00C66870"/>
    <w:rsid w:val="00C912E8"/>
    <w:rsid w:val="00C915B9"/>
    <w:rsid w:val="00C91D44"/>
    <w:rsid w:val="00D2492D"/>
    <w:rsid w:val="00DC171D"/>
    <w:rsid w:val="00DD0625"/>
    <w:rsid w:val="00DE378E"/>
    <w:rsid w:val="00E0148C"/>
    <w:rsid w:val="00E16AA8"/>
    <w:rsid w:val="00E3214E"/>
    <w:rsid w:val="00E704C2"/>
    <w:rsid w:val="00E76C21"/>
    <w:rsid w:val="00E778B8"/>
    <w:rsid w:val="00E86A8C"/>
    <w:rsid w:val="00EB4FFD"/>
    <w:rsid w:val="00EB55D8"/>
    <w:rsid w:val="00EC2FF2"/>
    <w:rsid w:val="00EE414C"/>
    <w:rsid w:val="00F021E3"/>
    <w:rsid w:val="00F26069"/>
    <w:rsid w:val="00F64149"/>
    <w:rsid w:val="00F768B1"/>
    <w:rsid w:val="00F81631"/>
    <w:rsid w:val="00FA359D"/>
    <w:rsid w:val="00FB0D78"/>
    <w:rsid w:val="00FB5B0F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33CD"/>
  <w15:chartTrackingRefBased/>
  <w15:docId w15:val="{BBBEB334-3646-4481-A4B4-E8CE7A0C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187CB3"/>
  </w:style>
  <w:style w:type="paragraph" w:styleId="Pieddepage">
    <w:name w:val="footer"/>
    <w:basedOn w:val="Normal"/>
    <w:link w:val="PieddepageCar"/>
    <w:uiPriority w:val="99"/>
    <w:unhideWhenUsed/>
    <w:rsid w:val="00187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7CB3"/>
  </w:style>
  <w:style w:type="paragraph" w:styleId="Textedebulles">
    <w:name w:val="Balloon Text"/>
    <w:basedOn w:val="Normal"/>
    <w:link w:val="TextedebullesCar"/>
    <w:uiPriority w:val="99"/>
    <w:semiHidden/>
    <w:unhideWhenUsed/>
    <w:rsid w:val="001C3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15D"/>
    <w:rPr>
      <w:rFonts w:ascii="Segoe UI" w:hAnsi="Segoe UI" w:cs="Segoe UI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9023EA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023EA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16072"/>
    <w:rPr>
      <w:color w:val="808080"/>
    </w:rPr>
  </w:style>
  <w:style w:type="table" w:styleId="Grilledutableau">
    <w:name w:val="Table Grid"/>
    <w:basedOn w:val="TableauNormal"/>
    <w:uiPriority w:val="39"/>
    <w:rsid w:val="00F81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semiHidden/>
    <w:rsid w:val="00E704C2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E704C2"/>
    <w:rPr>
      <w:rFonts w:ascii="Tahoma" w:eastAsia="Times New Roman" w:hAnsi="Tahoma" w:cs="Tahoma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E704C2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704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704C2"/>
  </w:style>
  <w:style w:type="paragraph" w:customStyle="1" w:styleId="Style2">
    <w:name w:val="Style+2"/>
    <w:basedOn w:val="Normal"/>
    <w:next w:val="Normal"/>
    <w:uiPriority w:val="99"/>
    <w:rsid w:val="00793F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1D2F-DED1-48B6-814A-4839B6779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isabelle</cp:lastModifiedBy>
  <cp:revision>3</cp:revision>
  <cp:lastPrinted>2019-02-15T07:50:00Z</cp:lastPrinted>
  <dcterms:created xsi:type="dcterms:W3CDTF">2024-11-19T14:20:00Z</dcterms:created>
  <dcterms:modified xsi:type="dcterms:W3CDTF">2024-11-19T14:21:00Z</dcterms:modified>
</cp:coreProperties>
</file>